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5AA" w:rsidRPr="00020891" w:rsidRDefault="00DB078D" w:rsidP="008437C3">
      <w:pPr>
        <w:pStyle w:val="BB-Normal"/>
        <w:jc w:val="center"/>
        <w:rPr>
          <w:b/>
          <w:u w:val="single"/>
        </w:rPr>
      </w:pPr>
      <w:bookmarkStart w:id="0" w:name="_GoBack"/>
      <w:bookmarkEnd w:id="0"/>
      <w:r>
        <w:rPr>
          <w:b/>
          <w:noProof/>
          <w:lang w:eastAsia="en-GB"/>
        </w:rPr>
        <w:drawing>
          <wp:anchor distT="0" distB="0" distL="114300" distR="114300" simplePos="0" relativeHeight="251663360" behindDoc="1" locked="0" layoutInCell="1" allowOverlap="1" wp14:anchorId="64B59108" wp14:editId="2489BD58">
            <wp:simplePos x="0" y="0"/>
            <wp:positionH relativeFrom="column">
              <wp:posOffset>7233285</wp:posOffset>
            </wp:positionH>
            <wp:positionV relativeFrom="paragraph">
              <wp:posOffset>-194310</wp:posOffset>
            </wp:positionV>
            <wp:extent cx="2839720"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9720" cy="359410"/>
                    </a:xfrm>
                    <a:prstGeom prst="rect">
                      <a:avLst/>
                    </a:prstGeom>
                    <a:noFill/>
                  </pic:spPr>
                </pic:pic>
              </a:graphicData>
            </a:graphic>
            <wp14:sizeRelH relativeFrom="page">
              <wp14:pctWidth>0</wp14:pctWidth>
            </wp14:sizeRelH>
            <wp14:sizeRelV relativeFrom="page">
              <wp14:pctHeight>0</wp14:pctHeight>
            </wp14:sizeRelV>
          </wp:anchor>
        </w:drawing>
      </w:r>
      <w:r>
        <w:rPr>
          <w:b/>
          <w:noProof/>
          <w:lang w:eastAsia="en-GB"/>
        </w:rPr>
        <w:drawing>
          <wp:anchor distT="0" distB="0" distL="114300" distR="114300" simplePos="0" relativeHeight="251661312" behindDoc="1" locked="0" layoutInCell="1" allowOverlap="1" wp14:anchorId="53319FDA" wp14:editId="31CE4197">
            <wp:simplePos x="0" y="0"/>
            <wp:positionH relativeFrom="column">
              <wp:posOffset>7080885</wp:posOffset>
            </wp:positionH>
            <wp:positionV relativeFrom="paragraph">
              <wp:posOffset>-346710</wp:posOffset>
            </wp:positionV>
            <wp:extent cx="2839720" cy="35941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9720" cy="359410"/>
                    </a:xfrm>
                    <a:prstGeom prst="rect">
                      <a:avLst/>
                    </a:prstGeom>
                    <a:noFill/>
                  </pic:spPr>
                </pic:pic>
              </a:graphicData>
            </a:graphic>
            <wp14:sizeRelH relativeFrom="page">
              <wp14:pctWidth>0</wp14:pctWidth>
            </wp14:sizeRelH>
            <wp14:sizeRelV relativeFrom="page">
              <wp14:pctHeight>0</wp14:pctHeight>
            </wp14:sizeRelV>
          </wp:anchor>
        </w:drawing>
      </w:r>
      <w:r w:rsidR="00020891" w:rsidRPr="00020891">
        <w:rPr>
          <w:b/>
          <w:u w:val="single"/>
        </w:rPr>
        <w:t xml:space="preserve">Whittington </w:t>
      </w:r>
      <w:r w:rsidR="00426135">
        <w:rPr>
          <w:b/>
          <w:u w:val="single"/>
        </w:rPr>
        <w:t>Health</w:t>
      </w:r>
      <w:r w:rsidR="00020891" w:rsidRPr="00020891">
        <w:rPr>
          <w:b/>
          <w:u w:val="single"/>
        </w:rPr>
        <w:t xml:space="preserve"> </w:t>
      </w:r>
    </w:p>
    <w:p w:rsidR="00020891" w:rsidRPr="00020891" w:rsidRDefault="00020891" w:rsidP="00020891">
      <w:pPr>
        <w:pStyle w:val="BB-Normal"/>
        <w:jc w:val="center"/>
        <w:rPr>
          <w:b/>
          <w:u w:val="single"/>
        </w:rPr>
      </w:pPr>
    </w:p>
    <w:p w:rsidR="00020891" w:rsidRPr="00020891" w:rsidRDefault="00020891" w:rsidP="00020891">
      <w:pPr>
        <w:pStyle w:val="BB-Normal"/>
        <w:jc w:val="center"/>
        <w:rPr>
          <w:b/>
          <w:u w:val="single"/>
        </w:rPr>
      </w:pPr>
      <w:r w:rsidRPr="00020891">
        <w:rPr>
          <w:b/>
          <w:u w:val="single"/>
        </w:rPr>
        <w:t xml:space="preserve">Draft Patient and Public </w:t>
      </w:r>
      <w:r w:rsidR="00A26641">
        <w:rPr>
          <w:b/>
          <w:u w:val="single"/>
        </w:rPr>
        <w:t>Engagement</w:t>
      </w:r>
      <w:r w:rsidRPr="00020891">
        <w:rPr>
          <w:b/>
          <w:u w:val="single"/>
        </w:rPr>
        <w:t xml:space="preserve"> Toolkit</w:t>
      </w:r>
    </w:p>
    <w:p w:rsidR="00020891" w:rsidRDefault="00020891" w:rsidP="00020891">
      <w:pPr>
        <w:pStyle w:val="BB-Normal"/>
        <w:jc w:val="center"/>
      </w:pPr>
    </w:p>
    <w:p w:rsidR="00020891" w:rsidRDefault="00020891" w:rsidP="00020891">
      <w:pPr>
        <w:pStyle w:val="BB-Normal"/>
        <w:jc w:val="center"/>
      </w:pPr>
    </w:p>
    <w:p w:rsidR="00020891" w:rsidRDefault="00DB078D" w:rsidP="00020891">
      <w:pPr>
        <w:pStyle w:val="BB-Normal"/>
        <w:jc w:val="center"/>
      </w:pPr>
      <w:r>
        <w:rPr>
          <w:b/>
          <w:noProof/>
          <w:lang w:eastAsia="en-GB"/>
        </w:rPr>
        <w:drawing>
          <wp:anchor distT="0" distB="0" distL="114300" distR="114300" simplePos="0" relativeHeight="251659264" behindDoc="1" locked="0" layoutInCell="1" allowOverlap="1" wp14:anchorId="15401010" wp14:editId="55B4F9B2">
            <wp:simplePos x="0" y="0"/>
            <wp:positionH relativeFrom="column">
              <wp:posOffset>6928485</wp:posOffset>
            </wp:positionH>
            <wp:positionV relativeFrom="paragraph">
              <wp:posOffset>-1521460</wp:posOffset>
            </wp:positionV>
            <wp:extent cx="2839720" cy="3594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9720" cy="359410"/>
                    </a:xfrm>
                    <a:prstGeom prst="rect">
                      <a:avLst/>
                    </a:prstGeom>
                    <a:noFill/>
                  </pic:spPr>
                </pic:pic>
              </a:graphicData>
            </a:graphic>
            <wp14:sizeRelH relativeFrom="page">
              <wp14:pctWidth>0</wp14:pctWidth>
            </wp14:sizeRelH>
            <wp14:sizeRelV relativeFrom="page">
              <wp14:pctHeight>0</wp14:pctHeight>
            </wp14:sizeRelV>
          </wp:anchor>
        </w:drawing>
      </w:r>
    </w:p>
    <w:p w:rsidR="00020891" w:rsidRPr="00020891" w:rsidRDefault="00020891" w:rsidP="00020891">
      <w:pPr>
        <w:pStyle w:val="BB-Normal"/>
        <w:rPr>
          <w:b/>
        </w:rPr>
      </w:pPr>
      <w:r w:rsidRPr="00020891">
        <w:rPr>
          <w:b/>
        </w:rPr>
        <w:t>Introduction</w:t>
      </w:r>
    </w:p>
    <w:p w:rsidR="00020891" w:rsidRDefault="00020891" w:rsidP="00020891">
      <w:pPr>
        <w:pStyle w:val="BB-Normal"/>
      </w:pPr>
    </w:p>
    <w:p w:rsidR="00020891" w:rsidRDefault="00020891" w:rsidP="00020891">
      <w:pPr>
        <w:pStyle w:val="BB-Normal"/>
      </w:pPr>
      <w:r>
        <w:t xml:space="preserve">Strengthening </w:t>
      </w:r>
      <w:r w:rsidR="000A5360">
        <w:t>stakeholder engagement</w:t>
      </w:r>
      <w:r w:rsidR="00A26641">
        <w:t xml:space="preserve"> </w:t>
      </w:r>
      <w:r>
        <w:t xml:space="preserve">is </w:t>
      </w:r>
      <w:r w:rsidR="00426135">
        <w:t>at the heart of a patient-centred</w:t>
      </w:r>
      <w:r w:rsidR="00C2336E">
        <w:t xml:space="preserve"> NHS and is critical for the Trust's future. </w:t>
      </w:r>
      <w:r w:rsidR="001918B2">
        <w:t xml:space="preserve"> </w:t>
      </w:r>
    </w:p>
    <w:p w:rsidR="0079380B" w:rsidRDefault="0079380B" w:rsidP="00020891">
      <w:pPr>
        <w:pStyle w:val="BB-Normal"/>
      </w:pPr>
    </w:p>
    <w:p w:rsidR="0079380B" w:rsidRDefault="0079380B" w:rsidP="00020891">
      <w:pPr>
        <w:pStyle w:val="BB-Normal"/>
      </w:pPr>
      <w:r>
        <w:t>Effective engagement gives stakeholders a better understanding of the issues faced by the NHS and why their health service may need to change. They should have more:</w:t>
      </w:r>
    </w:p>
    <w:p w:rsidR="00D67D46" w:rsidRDefault="00D67D46" w:rsidP="00020891">
      <w:pPr>
        <w:pStyle w:val="BB-Normal"/>
      </w:pPr>
    </w:p>
    <w:p w:rsidR="0079380B" w:rsidRDefault="0079380B" w:rsidP="0079380B">
      <w:pPr>
        <w:pStyle w:val="BB-Normal"/>
        <w:numPr>
          <w:ilvl w:val="0"/>
          <w:numId w:val="15"/>
        </w:numPr>
      </w:pPr>
      <w:r>
        <w:t>Information about the health of their community and local health services;</w:t>
      </w:r>
    </w:p>
    <w:p w:rsidR="00426135" w:rsidRDefault="00426135" w:rsidP="0079380B">
      <w:pPr>
        <w:pStyle w:val="BB-Normal"/>
        <w:numPr>
          <w:ilvl w:val="0"/>
          <w:numId w:val="15"/>
        </w:numPr>
      </w:pPr>
      <w:r>
        <w:t>Involvement in solutions</w:t>
      </w:r>
    </w:p>
    <w:p w:rsidR="0079380B" w:rsidRDefault="0079380B" w:rsidP="0079380B">
      <w:pPr>
        <w:pStyle w:val="BB-Normal"/>
        <w:numPr>
          <w:ilvl w:val="0"/>
          <w:numId w:val="15"/>
        </w:numPr>
      </w:pPr>
      <w:r>
        <w:t>Awareness of the complexities and constraints of healthcare planning</w:t>
      </w:r>
    </w:p>
    <w:p w:rsidR="0079380B" w:rsidRDefault="0079380B" w:rsidP="0079380B">
      <w:pPr>
        <w:pStyle w:val="BB-Normal"/>
        <w:numPr>
          <w:ilvl w:val="0"/>
          <w:numId w:val="15"/>
        </w:numPr>
      </w:pPr>
      <w:r>
        <w:t>Influence over how and where health services are provided;</w:t>
      </w:r>
    </w:p>
    <w:p w:rsidR="0079380B" w:rsidRDefault="0079380B" w:rsidP="0079380B">
      <w:pPr>
        <w:pStyle w:val="BB-Normal"/>
        <w:numPr>
          <w:ilvl w:val="0"/>
          <w:numId w:val="15"/>
        </w:numPr>
      </w:pPr>
      <w:r>
        <w:t>Health services that meet their needs and preferences.</w:t>
      </w:r>
    </w:p>
    <w:p w:rsidR="00D67D46" w:rsidRDefault="00D67D46" w:rsidP="00D67D46">
      <w:pPr>
        <w:pStyle w:val="BB-Normal"/>
      </w:pPr>
    </w:p>
    <w:p w:rsidR="00D67D46" w:rsidRDefault="00D67D46" w:rsidP="00D67D46">
      <w:pPr>
        <w:pStyle w:val="BB-Normal"/>
      </w:pPr>
    </w:p>
    <w:p w:rsidR="00D67D46" w:rsidRDefault="00D67D46" w:rsidP="00D67D46">
      <w:pPr>
        <w:pStyle w:val="BB-Normal"/>
      </w:pPr>
      <w:r>
        <w:t>Where involvement is undertaken as an integral part of the normal, everyday business of an NHS organisation, staff should be able to do their jobs better, and the organisation should:</w:t>
      </w:r>
    </w:p>
    <w:p w:rsidR="00D67D46" w:rsidRDefault="00D67D46" w:rsidP="00D67D46">
      <w:pPr>
        <w:pStyle w:val="BB-Normal"/>
      </w:pPr>
    </w:p>
    <w:p w:rsidR="00D67D46" w:rsidRDefault="00D67D46" w:rsidP="00D67D46">
      <w:pPr>
        <w:pStyle w:val="BB-Normal"/>
        <w:numPr>
          <w:ilvl w:val="0"/>
          <w:numId w:val="15"/>
        </w:numPr>
      </w:pPr>
      <w:r>
        <w:t>Have a better understanding of the needs and priorities of the local community;</w:t>
      </w:r>
    </w:p>
    <w:p w:rsidR="00D67D46" w:rsidRDefault="00D67D46" w:rsidP="00D67D46">
      <w:pPr>
        <w:pStyle w:val="BB-Normal"/>
        <w:numPr>
          <w:ilvl w:val="0"/>
          <w:numId w:val="15"/>
        </w:numPr>
      </w:pPr>
      <w:r>
        <w:t>Make better decisions;</w:t>
      </w:r>
    </w:p>
    <w:p w:rsidR="00D67D46" w:rsidRDefault="00D67D46" w:rsidP="00D67D46">
      <w:pPr>
        <w:pStyle w:val="BB-Normal"/>
        <w:numPr>
          <w:ilvl w:val="0"/>
          <w:numId w:val="15"/>
        </w:numPr>
      </w:pPr>
      <w:r>
        <w:t>Design services that reflect the needs of users;</w:t>
      </w:r>
    </w:p>
    <w:p w:rsidR="00D67D46" w:rsidRDefault="00D67D46" w:rsidP="00D67D46">
      <w:pPr>
        <w:pStyle w:val="BB-Normal"/>
        <w:numPr>
          <w:ilvl w:val="0"/>
          <w:numId w:val="15"/>
        </w:numPr>
      </w:pPr>
      <w:r>
        <w:t>Provide services that are efficient, effective and more accessible; and</w:t>
      </w:r>
    </w:p>
    <w:p w:rsidR="00D67D46" w:rsidRDefault="00D67D46" w:rsidP="00D67D46">
      <w:pPr>
        <w:pStyle w:val="BB-Normal"/>
        <w:numPr>
          <w:ilvl w:val="0"/>
          <w:numId w:val="15"/>
        </w:numPr>
      </w:pPr>
      <w:r>
        <w:t xml:space="preserve">Experience less conflict and adverse media attention as there is an increase in user </w:t>
      </w:r>
      <w:r w:rsidR="00224B59">
        <w:t>satisfaction</w:t>
      </w:r>
      <w:r>
        <w:t>.</w:t>
      </w:r>
    </w:p>
    <w:p w:rsidR="001918B2" w:rsidRDefault="001918B2" w:rsidP="00020891">
      <w:pPr>
        <w:pStyle w:val="BB-Normal"/>
      </w:pPr>
    </w:p>
    <w:p w:rsidR="00CC4FD8" w:rsidRDefault="00CC4FD8" w:rsidP="00020891">
      <w:pPr>
        <w:pStyle w:val="BB-Normal"/>
      </w:pPr>
      <w:r>
        <w:t>The 'Stakeholder Engagement Strategy 2014' outlines the Trust's</w:t>
      </w:r>
      <w:r w:rsidR="00A26641">
        <w:t xml:space="preserve"> strategy for three key areas of engagement:</w:t>
      </w:r>
    </w:p>
    <w:p w:rsidR="00A26641" w:rsidRDefault="00A26641" w:rsidP="00020891">
      <w:pPr>
        <w:pStyle w:val="BB-Normal"/>
      </w:pPr>
    </w:p>
    <w:p w:rsidR="00A26641" w:rsidRDefault="00A26641" w:rsidP="00A26641">
      <w:pPr>
        <w:pStyle w:val="BB-Normal"/>
        <w:numPr>
          <w:ilvl w:val="0"/>
          <w:numId w:val="13"/>
        </w:numPr>
      </w:pPr>
      <w:r>
        <w:t>Patient engagement</w:t>
      </w:r>
    </w:p>
    <w:p w:rsidR="00A26641" w:rsidRDefault="00A26641" w:rsidP="00A26641">
      <w:pPr>
        <w:pStyle w:val="BB-Normal"/>
        <w:numPr>
          <w:ilvl w:val="0"/>
          <w:numId w:val="13"/>
        </w:numPr>
      </w:pPr>
      <w:r>
        <w:t>Staff engagement</w:t>
      </w:r>
    </w:p>
    <w:p w:rsidR="00A26641" w:rsidRDefault="00A26641" w:rsidP="00A26641">
      <w:pPr>
        <w:pStyle w:val="BB-Normal"/>
        <w:numPr>
          <w:ilvl w:val="0"/>
          <w:numId w:val="13"/>
        </w:numPr>
      </w:pPr>
      <w:r>
        <w:t xml:space="preserve">Engagement with the community and other stakeholders. </w:t>
      </w:r>
    </w:p>
    <w:p w:rsidR="000A5360" w:rsidRDefault="000A5360" w:rsidP="00A26641">
      <w:pPr>
        <w:autoSpaceDE w:val="0"/>
        <w:autoSpaceDN w:val="0"/>
        <w:adjustRightInd w:val="0"/>
        <w:rPr>
          <w:rFonts w:cs="Arial"/>
          <w:szCs w:val="20"/>
        </w:rPr>
      </w:pPr>
    </w:p>
    <w:p w:rsidR="00A26641" w:rsidRPr="00A26641" w:rsidRDefault="00C51AF6" w:rsidP="00A26641">
      <w:pPr>
        <w:autoSpaceDE w:val="0"/>
        <w:autoSpaceDN w:val="0"/>
        <w:adjustRightInd w:val="0"/>
        <w:rPr>
          <w:rFonts w:cs="Arial"/>
          <w:szCs w:val="20"/>
        </w:rPr>
      </w:pPr>
      <w:r>
        <w:rPr>
          <w:rFonts w:cs="Arial"/>
          <w:szCs w:val="20"/>
        </w:rPr>
        <w:t>Engagement</w:t>
      </w:r>
      <w:r w:rsidR="004416D4">
        <w:rPr>
          <w:rFonts w:cs="Arial"/>
          <w:szCs w:val="20"/>
        </w:rPr>
        <w:t xml:space="preserve"> can occur </w:t>
      </w:r>
      <w:r w:rsidR="00A26641" w:rsidRPr="00A26641">
        <w:rPr>
          <w:rFonts w:cs="Arial"/>
          <w:szCs w:val="20"/>
        </w:rPr>
        <w:t xml:space="preserve">at an individual level or a collective level. </w:t>
      </w:r>
      <w:r w:rsidR="000A5360">
        <w:rPr>
          <w:rFonts w:cs="Arial"/>
          <w:szCs w:val="20"/>
        </w:rPr>
        <w:t xml:space="preserve"> </w:t>
      </w:r>
      <w:r>
        <w:rPr>
          <w:rFonts w:cs="Arial"/>
          <w:szCs w:val="20"/>
        </w:rPr>
        <w:t>Engagement</w:t>
      </w:r>
      <w:r w:rsidR="00A26641" w:rsidRPr="00A26641">
        <w:rPr>
          <w:rFonts w:cs="Arial"/>
          <w:szCs w:val="20"/>
        </w:rPr>
        <w:t xml:space="preserve"> at an individual level encompasses processes where the individual has a say in their own care. It typically includes shared decision making, personal care planning and self-managing care.</w:t>
      </w:r>
      <w:r w:rsidR="000A5360">
        <w:rPr>
          <w:rFonts w:cs="Arial"/>
          <w:szCs w:val="20"/>
        </w:rPr>
        <w:t xml:space="preserve"> </w:t>
      </w:r>
      <w:r>
        <w:rPr>
          <w:rFonts w:cs="Arial"/>
          <w:szCs w:val="20"/>
        </w:rPr>
        <w:t>Engagement</w:t>
      </w:r>
      <w:r w:rsidR="00A26641" w:rsidRPr="00A26641">
        <w:rPr>
          <w:rFonts w:cs="Arial"/>
          <w:szCs w:val="20"/>
        </w:rPr>
        <w:t xml:space="preserve"> at a collective level encompasses process where the individual has a say in decisions about development or delivery of services. </w:t>
      </w:r>
    </w:p>
    <w:p w:rsidR="00A26641" w:rsidRPr="00A26641" w:rsidRDefault="00A26641" w:rsidP="00A26641">
      <w:pPr>
        <w:pStyle w:val="ListParagraph"/>
        <w:autoSpaceDE w:val="0"/>
        <w:autoSpaceDN w:val="0"/>
        <w:adjustRightInd w:val="0"/>
        <w:rPr>
          <w:rFonts w:cs="Arial"/>
          <w:szCs w:val="20"/>
        </w:rPr>
      </w:pPr>
    </w:p>
    <w:p w:rsidR="00A26641" w:rsidRPr="00A26641" w:rsidRDefault="00A26641" w:rsidP="00A26641">
      <w:pPr>
        <w:autoSpaceDE w:val="0"/>
        <w:autoSpaceDN w:val="0"/>
        <w:adjustRightInd w:val="0"/>
        <w:rPr>
          <w:rFonts w:cs="Arial"/>
          <w:szCs w:val="20"/>
        </w:rPr>
      </w:pPr>
      <w:r w:rsidRPr="00A26641">
        <w:rPr>
          <w:rFonts w:cs="Arial"/>
          <w:szCs w:val="20"/>
        </w:rPr>
        <w:t xml:space="preserve">This toolkit focusses on </w:t>
      </w:r>
      <w:r w:rsidR="00C51AF6">
        <w:rPr>
          <w:rFonts w:cs="Arial"/>
          <w:szCs w:val="20"/>
        </w:rPr>
        <w:t>engagement</w:t>
      </w:r>
      <w:r w:rsidRPr="00A26641">
        <w:rPr>
          <w:rFonts w:cs="Arial"/>
          <w:szCs w:val="20"/>
        </w:rPr>
        <w:t xml:space="preserve"> at the collective level.</w:t>
      </w:r>
      <w:r w:rsidR="000A5360" w:rsidRPr="000A5360">
        <w:t xml:space="preserve"> </w:t>
      </w:r>
    </w:p>
    <w:p w:rsidR="00CC4FD8" w:rsidRDefault="00CC4FD8" w:rsidP="00020891">
      <w:pPr>
        <w:pStyle w:val="BB-Normal"/>
      </w:pPr>
    </w:p>
    <w:p w:rsidR="00A26641" w:rsidRPr="009A4E12" w:rsidRDefault="00A26641" w:rsidP="00A26641">
      <w:pPr>
        <w:autoSpaceDE w:val="0"/>
        <w:autoSpaceDN w:val="0"/>
        <w:adjustRightInd w:val="0"/>
        <w:rPr>
          <w:rFonts w:ascii="Calibri" w:hAnsi="Calibri" w:cs="Calibri"/>
          <w:sz w:val="22"/>
        </w:rPr>
      </w:pPr>
      <w:r>
        <w:rPr>
          <w:b/>
        </w:rPr>
        <w:t>Aim</w:t>
      </w:r>
      <w:r w:rsidRPr="00D0459A">
        <w:rPr>
          <w:b/>
        </w:rPr>
        <w:t xml:space="preserve"> of the Toolkit</w:t>
      </w:r>
    </w:p>
    <w:p w:rsidR="00A26641" w:rsidRDefault="00A26641" w:rsidP="00A26641">
      <w:pPr>
        <w:pStyle w:val="BB-Normal"/>
      </w:pPr>
    </w:p>
    <w:p w:rsidR="00592BCD" w:rsidRDefault="00A26641" w:rsidP="00A26641">
      <w:pPr>
        <w:pStyle w:val="BB-Normal"/>
      </w:pPr>
      <w:r>
        <w:t xml:space="preserve">This toolkit </w:t>
      </w:r>
      <w:r w:rsidR="004F3D51">
        <w:t xml:space="preserve">provides guidance on </w:t>
      </w:r>
      <w:r w:rsidR="000A5360">
        <w:t>stakeholder</w:t>
      </w:r>
      <w:r>
        <w:t xml:space="preserve"> </w:t>
      </w:r>
      <w:r w:rsidR="00C51AF6">
        <w:t>engagement</w:t>
      </w:r>
      <w:r>
        <w:t xml:space="preserve"> at a collective level.</w:t>
      </w:r>
      <w:r w:rsidR="004F3D51">
        <w:t xml:space="preserve"> </w:t>
      </w:r>
      <w:r w:rsidR="00D67D46">
        <w:t>Whether change is on the scale of a major service reconfiguration or how a particular service operates, the NHS needs to ensure that those who use or may use local health services are actively involved in the planning of services and the development and consideration of proposals for changes that impact on the provision of services and decision making.</w:t>
      </w:r>
    </w:p>
    <w:p w:rsidR="00592BCD" w:rsidRDefault="00592BCD" w:rsidP="00A26641">
      <w:pPr>
        <w:pStyle w:val="BB-Normal"/>
      </w:pPr>
    </w:p>
    <w:p w:rsidR="00A26641" w:rsidRDefault="00592BCD" w:rsidP="00A26641">
      <w:pPr>
        <w:pStyle w:val="BB-Normal"/>
      </w:pPr>
      <w:r>
        <w:t>It is not a 'how to' guide but aims to help decision</w:t>
      </w:r>
      <w:r w:rsidR="0035782F">
        <w:t>-</w:t>
      </w:r>
      <w:r>
        <w:t xml:space="preserve">makers make the right judgments about planning and implementing </w:t>
      </w:r>
      <w:r w:rsidR="0035782F">
        <w:t xml:space="preserve">patient and public engagement including when, whom and how to engage. </w:t>
      </w:r>
    </w:p>
    <w:p w:rsidR="00A26641" w:rsidRDefault="00A26641" w:rsidP="00A26641">
      <w:pPr>
        <w:pStyle w:val="BB-Normal"/>
      </w:pPr>
    </w:p>
    <w:p w:rsidR="00A26641" w:rsidRDefault="00A26641" w:rsidP="00A26641">
      <w:pPr>
        <w:pStyle w:val="BB-Normal"/>
      </w:pPr>
      <w:r>
        <w:t xml:space="preserve">It </w:t>
      </w:r>
      <w:r w:rsidR="004F3D51">
        <w:t>includes the following</w:t>
      </w:r>
      <w:r>
        <w:t>:</w:t>
      </w:r>
    </w:p>
    <w:p w:rsidR="00A26641" w:rsidRDefault="00A26641" w:rsidP="00A26641">
      <w:pPr>
        <w:pStyle w:val="BB-Normal"/>
      </w:pPr>
    </w:p>
    <w:p w:rsidR="00A26641" w:rsidRDefault="004F3D51" w:rsidP="00A26641">
      <w:pPr>
        <w:pStyle w:val="BB-Normal"/>
        <w:numPr>
          <w:ilvl w:val="0"/>
          <w:numId w:val="13"/>
        </w:numPr>
      </w:pPr>
      <w:r>
        <w:t>The relevant legal obligations</w:t>
      </w:r>
      <w:r w:rsidR="00A26641">
        <w:t xml:space="preserve"> </w:t>
      </w:r>
    </w:p>
    <w:p w:rsidR="004F3D51" w:rsidRDefault="004F3D51" w:rsidP="00A26641">
      <w:pPr>
        <w:pStyle w:val="BB-Normal"/>
        <w:numPr>
          <w:ilvl w:val="0"/>
          <w:numId w:val="13"/>
        </w:numPr>
      </w:pPr>
      <w:r>
        <w:t>An explanation of the different types of involvement</w:t>
      </w:r>
    </w:p>
    <w:p w:rsidR="004F3D51" w:rsidRDefault="004F3D51" w:rsidP="00A26641">
      <w:pPr>
        <w:pStyle w:val="BB-Normal"/>
        <w:numPr>
          <w:ilvl w:val="0"/>
          <w:numId w:val="13"/>
        </w:numPr>
      </w:pPr>
      <w:r>
        <w:lastRenderedPageBreak/>
        <w:t>Key principles which underpin all types of involvement</w:t>
      </w:r>
    </w:p>
    <w:p w:rsidR="00821C71" w:rsidRDefault="00821C71" w:rsidP="00821C71">
      <w:pPr>
        <w:pStyle w:val="BB-Normal"/>
        <w:numPr>
          <w:ilvl w:val="0"/>
          <w:numId w:val="13"/>
        </w:numPr>
      </w:pPr>
      <w:r>
        <w:t>Questions to assist in determining when to engage stakeholders</w:t>
      </w:r>
    </w:p>
    <w:p w:rsidR="004F3D51" w:rsidRDefault="004F3D51" w:rsidP="00A26641">
      <w:pPr>
        <w:pStyle w:val="BB-Normal"/>
        <w:numPr>
          <w:ilvl w:val="0"/>
          <w:numId w:val="13"/>
        </w:numPr>
      </w:pPr>
      <w:r>
        <w:t>Guidance on when to use certain types of involvement</w:t>
      </w:r>
    </w:p>
    <w:p w:rsidR="004F3D51" w:rsidRDefault="00821C71" w:rsidP="00A26641">
      <w:pPr>
        <w:pStyle w:val="BB-Normal"/>
        <w:numPr>
          <w:ilvl w:val="0"/>
          <w:numId w:val="13"/>
        </w:numPr>
      </w:pPr>
      <w:r>
        <w:t>A suggested</w:t>
      </w:r>
      <w:r w:rsidR="004F3D51">
        <w:t xml:space="preserve"> formal consultation process</w:t>
      </w:r>
    </w:p>
    <w:p w:rsidR="00A26641" w:rsidRDefault="00A26641" w:rsidP="00A26641">
      <w:pPr>
        <w:pStyle w:val="BB-Normal"/>
      </w:pPr>
    </w:p>
    <w:p w:rsidR="00CC4FD8" w:rsidRPr="00CC4FD8" w:rsidRDefault="00A26641" w:rsidP="00020891">
      <w:pPr>
        <w:pStyle w:val="BB-Normal"/>
        <w:rPr>
          <w:b/>
        </w:rPr>
      </w:pPr>
      <w:r>
        <w:t xml:space="preserve"> </w:t>
      </w:r>
      <w:r w:rsidR="00CC4FD8" w:rsidRPr="00CC4FD8">
        <w:rPr>
          <w:b/>
        </w:rPr>
        <w:t>Legal Context</w:t>
      </w:r>
    </w:p>
    <w:p w:rsidR="00CC4FD8" w:rsidRPr="00A26641" w:rsidRDefault="00CC4FD8" w:rsidP="00020891">
      <w:pPr>
        <w:pStyle w:val="BB-Normal"/>
        <w:rPr>
          <w:u w:val="single"/>
        </w:rPr>
      </w:pPr>
    </w:p>
    <w:p w:rsidR="00020891" w:rsidRPr="00A26641" w:rsidRDefault="00A26641" w:rsidP="00020891">
      <w:pPr>
        <w:pStyle w:val="BB-Normal"/>
        <w:rPr>
          <w:u w:val="single"/>
        </w:rPr>
      </w:pPr>
      <w:r w:rsidRPr="00A26641">
        <w:rPr>
          <w:u w:val="single"/>
        </w:rPr>
        <w:t>Section 24</w:t>
      </w:r>
      <w:r w:rsidR="000A5360">
        <w:rPr>
          <w:u w:val="single"/>
        </w:rPr>
        <w:t>2(1B) NHS Act 2006</w:t>
      </w:r>
    </w:p>
    <w:p w:rsidR="00020891" w:rsidRDefault="00020891" w:rsidP="00020891">
      <w:pPr>
        <w:pStyle w:val="BB-Normal"/>
      </w:pPr>
    </w:p>
    <w:p w:rsidR="00020891" w:rsidRDefault="00020891" w:rsidP="00020891">
      <w:pPr>
        <w:pStyle w:val="BB-Normal"/>
      </w:pPr>
      <w:r>
        <w:t>Section 242</w:t>
      </w:r>
      <w:r w:rsidR="00D0459A">
        <w:t>(1B)</w:t>
      </w:r>
      <w:r>
        <w:t xml:space="preserve"> of the NHS Act 2006 requires </w:t>
      </w:r>
      <w:r w:rsidR="006A65BE">
        <w:t>us</w:t>
      </w:r>
      <w:r w:rsidR="00D0459A">
        <w:t xml:space="preserve"> to </w:t>
      </w:r>
      <w:r w:rsidR="00D6002B">
        <w:t>ensure that users of our services (or their representatives) are involved in:</w:t>
      </w:r>
      <w:r w:rsidR="00D0459A">
        <w:t xml:space="preserve"> </w:t>
      </w:r>
    </w:p>
    <w:p w:rsidR="00020891" w:rsidRDefault="00020891" w:rsidP="00020891">
      <w:pPr>
        <w:pStyle w:val="BB-Normal"/>
      </w:pPr>
    </w:p>
    <w:p w:rsidR="00020891" w:rsidRDefault="00020891" w:rsidP="00020891">
      <w:pPr>
        <w:pStyle w:val="BB-Normal"/>
        <w:numPr>
          <w:ilvl w:val="0"/>
          <w:numId w:val="10"/>
        </w:numPr>
      </w:pPr>
      <w:r>
        <w:t>The planning and provision of services;</w:t>
      </w:r>
    </w:p>
    <w:p w:rsidR="00020891" w:rsidRDefault="00020891" w:rsidP="00020891">
      <w:pPr>
        <w:pStyle w:val="BB-Normal"/>
        <w:numPr>
          <w:ilvl w:val="0"/>
          <w:numId w:val="10"/>
        </w:numPr>
      </w:pPr>
      <w:r>
        <w:t>The development and consideration for changes in the way those services are provided</w:t>
      </w:r>
    </w:p>
    <w:p w:rsidR="00020891" w:rsidRDefault="00020891" w:rsidP="00020891">
      <w:pPr>
        <w:pStyle w:val="BB-Normal"/>
        <w:numPr>
          <w:ilvl w:val="0"/>
          <w:numId w:val="10"/>
        </w:numPr>
      </w:pPr>
      <w:r>
        <w:t>Decisions affecting the operating of services.</w:t>
      </w:r>
    </w:p>
    <w:p w:rsidR="00D101A6" w:rsidRDefault="00D101A6" w:rsidP="00D101A6">
      <w:pPr>
        <w:pStyle w:val="BB-Normal"/>
      </w:pPr>
    </w:p>
    <w:p w:rsidR="00D67D46" w:rsidRDefault="000A5360" w:rsidP="00020891">
      <w:pPr>
        <w:pStyle w:val="BB-Normal"/>
      </w:pPr>
      <w:r>
        <w:t xml:space="preserve">Section 242 (1G) of the NHS Act 2006 states that NHS organisations must have regard to any guidance given by the Secretary of State as to the discharge of the duty in section 242(1B). The Department of Health Publication </w:t>
      </w:r>
      <w:r w:rsidRPr="00D025B3">
        <w:rPr>
          <w:i/>
        </w:rPr>
        <w:t>'Real Involvement Working with People to Improve Health Services'</w:t>
      </w:r>
      <w:r>
        <w:t xml:space="preserve"> October 2008 provides such guidance.</w:t>
      </w:r>
    </w:p>
    <w:p w:rsidR="00EE11D8" w:rsidRDefault="00EE11D8" w:rsidP="00020891">
      <w:pPr>
        <w:pStyle w:val="BB-Normal"/>
      </w:pPr>
    </w:p>
    <w:p w:rsidR="00EE11D8" w:rsidRDefault="00EE11D8" w:rsidP="00EE11D8">
      <w:pPr>
        <w:rPr>
          <w:u w:val="single"/>
        </w:rPr>
      </w:pPr>
      <w:r>
        <w:rPr>
          <w:u w:val="single"/>
        </w:rPr>
        <w:t>Section 244 NHS Act 2006</w:t>
      </w:r>
    </w:p>
    <w:p w:rsidR="00EE11D8" w:rsidRDefault="00EE11D8" w:rsidP="00EE11D8">
      <w:pPr>
        <w:rPr>
          <w:color w:val="FF0000"/>
        </w:rPr>
      </w:pPr>
    </w:p>
    <w:p w:rsidR="00EE11D8" w:rsidRDefault="00EE11D8" w:rsidP="00EE11D8">
      <w:r>
        <w:t>Section 244 of the NHS Act 2006 states that regulations may make provision for a local authority to review and scrutinise matters relating to the health service in the local authority's area.</w:t>
      </w:r>
    </w:p>
    <w:p w:rsidR="00EE11D8" w:rsidRDefault="00EE11D8" w:rsidP="00EE11D8"/>
    <w:p w:rsidR="00EE11D8" w:rsidRDefault="00EE11D8" w:rsidP="00EE11D8">
      <w:r>
        <w:t>Further detail is provided by the Local Authority (Public Health, Health and Wellbeing Boards and Health Scrutiny) Regulations 2013. Section 23 provides that where an NHS body has under consideration any proposal for a substantial development of the health service or a substantial variation in the provision of the health service in the area of a local authority, the NHS body must:</w:t>
      </w:r>
    </w:p>
    <w:p w:rsidR="00EE11D8" w:rsidRDefault="00EE11D8" w:rsidP="00EE11D8"/>
    <w:p w:rsidR="00EE11D8" w:rsidRDefault="00EE11D8" w:rsidP="00EE11D8">
      <w:pPr>
        <w:pStyle w:val="ListParagraph"/>
        <w:numPr>
          <w:ilvl w:val="0"/>
          <w:numId w:val="21"/>
        </w:numPr>
      </w:pPr>
      <w:r>
        <w:t>Consult the local authority;</w:t>
      </w:r>
    </w:p>
    <w:p w:rsidR="00EE11D8" w:rsidRDefault="00EE11D8" w:rsidP="00EE11D8">
      <w:pPr>
        <w:pStyle w:val="ListParagraph"/>
        <w:numPr>
          <w:ilvl w:val="0"/>
          <w:numId w:val="21"/>
        </w:numPr>
      </w:pPr>
      <w:r>
        <w:t xml:space="preserve">When consulting, provide the authority with </w:t>
      </w:r>
    </w:p>
    <w:p w:rsidR="00EE11D8" w:rsidRDefault="00EE11D8" w:rsidP="00EE11D8">
      <w:pPr>
        <w:pStyle w:val="ListParagraph"/>
        <w:numPr>
          <w:ilvl w:val="0"/>
          <w:numId w:val="22"/>
        </w:numPr>
      </w:pPr>
      <w:r>
        <w:t>the proposed date by which the NHS body intends to make a decision as to whether to proceed with the proposal;</w:t>
      </w:r>
    </w:p>
    <w:p w:rsidR="00EE11D8" w:rsidRDefault="00EE11D8" w:rsidP="00EE11D8">
      <w:pPr>
        <w:pStyle w:val="ListParagraph"/>
        <w:numPr>
          <w:ilvl w:val="0"/>
          <w:numId w:val="22"/>
        </w:numPr>
      </w:pPr>
      <w:r>
        <w:t xml:space="preserve">the date by which the NHS body requires the local authority to provide any comments </w:t>
      </w:r>
    </w:p>
    <w:p w:rsidR="00EE11D8" w:rsidRDefault="00EE11D8" w:rsidP="00EE11D8">
      <w:pPr>
        <w:pStyle w:val="ListParagraph"/>
        <w:numPr>
          <w:ilvl w:val="0"/>
          <w:numId w:val="21"/>
        </w:numPr>
      </w:pPr>
      <w:r>
        <w:t>Inform the local authority of any change to those</w:t>
      </w:r>
    </w:p>
    <w:p w:rsidR="00EE11D8" w:rsidRDefault="00EE11D8" w:rsidP="00EE11D8">
      <w:pPr>
        <w:pStyle w:val="ListParagraph"/>
        <w:numPr>
          <w:ilvl w:val="0"/>
          <w:numId w:val="21"/>
        </w:numPr>
      </w:pPr>
      <w:r>
        <w:t>Publish those dates, including any changes.</w:t>
      </w:r>
    </w:p>
    <w:p w:rsidR="00EE11D8" w:rsidRDefault="00EE11D8" w:rsidP="00EE11D8"/>
    <w:p w:rsidR="00EE11D8" w:rsidRDefault="00EE11D8" w:rsidP="00EE11D8">
      <w:r>
        <w:t>This duty does not apply to any proposals on which the NHS body is satisfied that a decision has to be taken without allowing time for consultation because of a risk to safety or welfare of patients and staff. However the NHS body must notify the local authority in these circumstances and the reason why no consultation has taken place.</w:t>
      </w:r>
    </w:p>
    <w:p w:rsidR="00EE11D8" w:rsidRDefault="00EE11D8" w:rsidP="00EE11D8"/>
    <w:p w:rsidR="00EE11D8" w:rsidRDefault="00EE11D8" w:rsidP="00EE11D8">
      <w:r>
        <w:t xml:space="preserve">Where there is a disagreement between the NHS body and the local authority, the NHS body must notify the local authority of the disagreement. The NHS body and the local authority must take reasonably practicable steps to try to reach agreement. </w:t>
      </w:r>
    </w:p>
    <w:p w:rsidR="00EE11D8" w:rsidRDefault="00EE11D8" w:rsidP="00EE11D8"/>
    <w:p w:rsidR="00EE11D8" w:rsidRDefault="00EE11D8" w:rsidP="00EE11D8">
      <w:r>
        <w:t>The local authority has a power to report to the Secretary of State in writing in certain circumstances.</w:t>
      </w:r>
    </w:p>
    <w:p w:rsidR="00EE11D8" w:rsidRDefault="00EE11D8" w:rsidP="00EE11D8"/>
    <w:p w:rsidR="00EE11D8" w:rsidRDefault="00EE11D8" w:rsidP="00EE11D8">
      <w:r>
        <w:t xml:space="preserve">If the proposal relates to services for which a CCG or the Board is responsible for arranging provision, the consulting obligations must be discharged by the responsible commissioner on behalf of the NHS body. </w:t>
      </w:r>
    </w:p>
    <w:p w:rsidR="00EE11D8" w:rsidRDefault="00EE11D8" w:rsidP="00020891">
      <w:pPr>
        <w:pStyle w:val="BB-Normal"/>
      </w:pPr>
    </w:p>
    <w:p w:rsidR="00D0459A" w:rsidRDefault="00D0459A" w:rsidP="00020891">
      <w:pPr>
        <w:pStyle w:val="BB-Normal"/>
        <w:rPr>
          <w:u w:val="single"/>
        </w:rPr>
      </w:pPr>
    </w:p>
    <w:p w:rsidR="00DB078D" w:rsidRDefault="00DB078D" w:rsidP="00020891">
      <w:pPr>
        <w:pStyle w:val="BB-Normal"/>
        <w:rPr>
          <w:u w:val="single"/>
        </w:rPr>
      </w:pPr>
    </w:p>
    <w:p w:rsidR="008437C3" w:rsidRDefault="008437C3" w:rsidP="00020891">
      <w:pPr>
        <w:pStyle w:val="BB-Normal"/>
        <w:rPr>
          <w:u w:val="single"/>
        </w:rPr>
      </w:pPr>
    </w:p>
    <w:p w:rsidR="008437C3" w:rsidRDefault="008437C3" w:rsidP="00020891">
      <w:pPr>
        <w:pStyle w:val="BB-Normal"/>
        <w:rPr>
          <w:u w:val="single"/>
        </w:rPr>
      </w:pPr>
    </w:p>
    <w:p w:rsidR="008437C3" w:rsidRDefault="008437C3" w:rsidP="00020891">
      <w:pPr>
        <w:pStyle w:val="BB-Normal"/>
        <w:rPr>
          <w:u w:val="single"/>
        </w:rPr>
      </w:pPr>
    </w:p>
    <w:p w:rsidR="00DB078D" w:rsidRDefault="00DB078D" w:rsidP="00020891">
      <w:pPr>
        <w:pStyle w:val="BB-Normal"/>
        <w:rPr>
          <w:u w:val="single"/>
        </w:rPr>
      </w:pPr>
    </w:p>
    <w:p w:rsidR="00DB078D" w:rsidRPr="004F3D51" w:rsidRDefault="00DB078D" w:rsidP="00020891">
      <w:pPr>
        <w:pStyle w:val="BB-Normal"/>
        <w:rPr>
          <w:u w:val="single"/>
        </w:rPr>
      </w:pPr>
    </w:p>
    <w:p w:rsidR="004F3D51" w:rsidRDefault="004F3D51" w:rsidP="00020891">
      <w:pPr>
        <w:pStyle w:val="BB-Normal"/>
        <w:rPr>
          <w:u w:val="single"/>
        </w:rPr>
      </w:pPr>
      <w:r w:rsidRPr="004F3D51">
        <w:rPr>
          <w:u w:val="single"/>
        </w:rPr>
        <w:lastRenderedPageBreak/>
        <w:t>Equality Act</w:t>
      </w:r>
      <w:r>
        <w:rPr>
          <w:u w:val="single"/>
        </w:rPr>
        <w:t xml:space="preserve"> 2010</w:t>
      </w:r>
    </w:p>
    <w:p w:rsidR="004F3D51" w:rsidRDefault="004F3D51" w:rsidP="00020891">
      <w:pPr>
        <w:pStyle w:val="BB-Normal"/>
        <w:rPr>
          <w:u w:val="single"/>
        </w:rPr>
      </w:pPr>
    </w:p>
    <w:p w:rsidR="00CA04C7" w:rsidRDefault="00CA04C7" w:rsidP="00020891">
      <w:pPr>
        <w:pStyle w:val="BB-Normal"/>
      </w:pPr>
      <w:r w:rsidRPr="00CA04C7">
        <w:t xml:space="preserve">The public sector </w:t>
      </w:r>
      <w:r>
        <w:t xml:space="preserve">equality duty applies when the NHS is exercising any of its functions. It particularly applies where an NHS body is proposing policy changes that will have an effect on a large number of patients who are in groups which have a 'protected characteristic'. </w:t>
      </w:r>
    </w:p>
    <w:p w:rsidR="00CA04C7" w:rsidRDefault="00CA04C7" w:rsidP="00020891">
      <w:pPr>
        <w:pStyle w:val="BB-Normal"/>
      </w:pPr>
    </w:p>
    <w:p w:rsidR="00CA04C7" w:rsidRDefault="0079380B" w:rsidP="00020891">
      <w:pPr>
        <w:pStyle w:val="BB-Normal"/>
      </w:pPr>
      <w:r>
        <w:t>The nine protected characteristics are:</w:t>
      </w:r>
    </w:p>
    <w:p w:rsidR="0079380B" w:rsidRDefault="0079380B" w:rsidP="00020891">
      <w:pPr>
        <w:pStyle w:val="BB-Normal"/>
      </w:pPr>
    </w:p>
    <w:p w:rsidR="0079380B" w:rsidRDefault="0079380B" w:rsidP="0079380B">
      <w:pPr>
        <w:pStyle w:val="BB-Normal"/>
        <w:numPr>
          <w:ilvl w:val="0"/>
          <w:numId w:val="10"/>
        </w:numPr>
      </w:pPr>
      <w:r>
        <w:t>Age</w:t>
      </w:r>
    </w:p>
    <w:p w:rsidR="0079380B" w:rsidRDefault="0079380B" w:rsidP="0079380B">
      <w:pPr>
        <w:pStyle w:val="BB-Normal"/>
        <w:numPr>
          <w:ilvl w:val="0"/>
          <w:numId w:val="10"/>
        </w:numPr>
      </w:pPr>
      <w:r>
        <w:t>Disability</w:t>
      </w:r>
    </w:p>
    <w:p w:rsidR="0079380B" w:rsidRDefault="0079380B" w:rsidP="0079380B">
      <w:pPr>
        <w:pStyle w:val="BB-Normal"/>
        <w:numPr>
          <w:ilvl w:val="0"/>
          <w:numId w:val="10"/>
        </w:numPr>
      </w:pPr>
      <w:r>
        <w:t>Gender reassignment</w:t>
      </w:r>
    </w:p>
    <w:p w:rsidR="0079380B" w:rsidRDefault="0079380B" w:rsidP="0079380B">
      <w:pPr>
        <w:pStyle w:val="BB-Normal"/>
        <w:numPr>
          <w:ilvl w:val="0"/>
          <w:numId w:val="10"/>
        </w:numPr>
      </w:pPr>
      <w:r>
        <w:t>Marriage and civil partnership</w:t>
      </w:r>
    </w:p>
    <w:p w:rsidR="0079380B" w:rsidRDefault="0079380B" w:rsidP="0079380B">
      <w:pPr>
        <w:pStyle w:val="BB-Normal"/>
        <w:numPr>
          <w:ilvl w:val="0"/>
          <w:numId w:val="10"/>
        </w:numPr>
      </w:pPr>
      <w:r>
        <w:t>Pregnancy and maternity</w:t>
      </w:r>
    </w:p>
    <w:p w:rsidR="0079380B" w:rsidRDefault="0079380B" w:rsidP="0079380B">
      <w:pPr>
        <w:pStyle w:val="BB-Normal"/>
        <w:numPr>
          <w:ilvl w:val="0"/>
          <w:numId w:val="10"/>
        </w:numPr>
      </w:pPr>
      <w:r>
        <w:t>Race</w:t>
      </w:r>
    </w:p>
    <w:p w:rsidR="0079380B" w:rsidRDefault="0079380B" w:rsidP="0079380B">
      <w:pPr>
        <w:pStyle w:val="BB-Normal"/>
        <w:numPr>
          <w:ilvl w:val="0"/>
          <w:numId w:val="10"/>
        </w:numPr>
      </w:pPr>
      <w:r>
        <w:t>Religion and belief</w:t>
      </w:r>
    </w:p>
    <w:p w:rsidR="0079380B" w:rsidRDefault="0079380B" w:rsidP="0079380B">
      <w:pPr>
        <w:pStyle w:val="BB-Normal"/>
        <w:numPr>
          <w:ilvl w:val="0"/>
          <w:numId w:val="10"/>
        </w:numPr>
      </w:pPr>
      <w:r>
        <w:t>Sex</w:t>
      </w:r>
    </w:p>
    <w:p w:rsidR="0079380B" w:rsidRDefault="0079380B" w:rsidP="0079380B">
      <w:pPr>
        <w:pStyle w:val="BB-Normal"/>
        <w:numPr>
          <w:ilvl w:val="0"/>
          <w:numId w:val="10"/>
        </w:numPr>
      </w:pPr>
      <w:r>
        <w:t>Sexual orientation</w:t>
      </w:r>
    </w:p>
    <w:p w:rsidR="00CA04C7" w:rsidRDefault="00CA04C7" w:rsidP="00020891">
      <w:pPr>
        <w:pStyle w:val="BB-Normal"/>
      </w:pPr>
    </w:p>
    <w:p w:rsidR="00CA04C7" w:rsidRDefault="00CA04C7" w:rsidP="00020891">
      <w:pPr>
        <w:pStyle w:val="BB-Normal"/>
      </w:pPr>
      <w:r>
        <w:t>NHS bodies must have 'due regard' to the need to:</w:t>
      </w:r>
    </w:p>
    <w:p w:rsidR="00CA04C7" w:rsidRDefault="00CA04C7" w:rsidP="00020891">
      <w:pPr>
        <w:pStyle w:val="BB-Normal"/>
      </w:pPr>
    </w:p>
    <w:p w:rsidR="00CA04C7" w:rsidRDefault="00CA04C7" w:rsidP="00CA04C7">
      <w:pPr>
        <w:pStyle w:val="BB-Normal"/>
        <w:numPr>
          <w:ilvl w:val="0"/>
          <w:numId w:val="10"/>
        </w:numPr>
      </w:pPr>
      <w:r>
        <w:t>Remove or minimise the disadvantage suffered by persons who share protected characteristics</w:t>
      </w:r>
    </w:p>
    <w:p w:rsidR="00CA04C7" w:rsidRDefault="00CA04C7" w:rsidP="00CA04C7">
      <w:pPr>
        <w:pStyle w:val="BB-Normal"/>
        <w:numPr>
          <w:ilvl w:val="0"/>
          <w:numId w:val="10"/>
        </w:numPr>
      </w:pPr>
      <w:r>
        <w:t>Take steps to meet the needs of those who share such characteristics</w:t>
      </w:r>
    </w:p>
    <w:p w:rsidR="00CA04C7" w:rsidRDefault="00CA04C7" w:rsidP="00CA04C7">
      <w:pPr>
        <w:pStyle w:val="BB-Normal"/>
        <w:numPr>
          <w:ilvl w:val="0"/>
          <w:numId w:val="10"/>
        </w:numPr>
      </w:pPr>
      <w:r>
        <w:t>Encourage participation of those who share such characteristics.</w:t>
      </w:r>
    </w:p>
    <w:p w:rsidR="00CA04C7" w:rsidRDefault="00CA04C7" w:rsidP="00CA04C7">
      <w:pPr>
        <w:pStyle w:val="BB-Normal"/>
      </w:pPr>
    </w:p>
    <w:p w:rsidR="00CA04C7" w:rsidRDefault="00CA04C7" w:rsidP="00CA04C7">
      <w:pPr>
        <w:pStyle w:val="BB-Normal"/>
      </w:pPr>
      <w:r>
        <w:t xml:space="preserve">This duty – to 'have regard' to these needs – must be met before or at the time any policy is being considered. </w:t>
      </w:r>
    </w:p>
    <w:p w:rsidR="00EE11D8" w:rsidRDefault="00EE11D8" w:rsidP="00CA04C7">
      <w:pPr>
        <w:pStyle w:val="BB-Normal"/>
      </w:pPr>
    </w:p>
    <w:p w:rsidR="00EE11D8" w:rsidRDefault="00EE11D8" w:rsidP="00EE11D8">
      <w:pPr>
        <w:pStyle w:val="BB-Normal"/>
      </w:pPr>
      <w:r>
        <w:t>The NHS body does not have to achieve these needs. This might be impossible given competing pressures. The weight to be given to countervailing factors is a matter for the NHS body and not the court unless the assessment is irrational.</w:t>
      </w:r>
    </w:p>
    <w:p w:rsidR="00CA04C7" w:rsidRDefault="00CA04C7" w:rsidP="00CA04C7">
      <w:pPr>
        <w:pStyle w:val="BB-Normal"/>
      </w:pPr>
    </w:p>
    <w:p w:rsidR="00CA04C7" w:rsidRDefault="00C51AF6" w:rsidP="00CA04C7">
      <w:pPr>
        <w:pStyle w:val="BB-Normal"/>
      </w:pPr>
      <w:r>
        <w:t>What</w:t>
      </w:r>
      <w:r w:rsidR="00F021F9">
        <w:t xml:space="preserve"> this means in practice is that NHS bodies need to fully understand the likely impact of any proposed changes to local NHS services on those with protected characteristics. </w:t>
      </w:r>
    </w:p>
    <w:p w:rsidR="00EE11D8" w:rsidRDefault="00EE11D8" w:rsidP="00020891">
      <w:pPr>
        <w:pStyle w:val="BB-Normal"/>
      </w:pPr>
    </w:p>
    <w:p w:rsidR="00D0459A" w:rsidRDefault="00D0459A" w:rsidP="00020891">
      <w:pPr>
        <w:pStyle w:val="BB-Normal"/>
        <w:rPr>
          <w:b/>
        </w:rPr>
      </w:pPr>
      <w:r w:rsidRPr="00D0459A">
        <w:rPr>
          <w:b/>
        </w:rPr>
        <w:t xml:space="preserve">What is </w:t>
      </w:r>
      <w:r>
        <w:rPr>
          <w:b/>
        </w:rPr>
        <w:t>'</w:t>
      </w:r>
      <w:r w:rsidRPr="00D0459A">
        <w:rPr>
          <w:b/>
        </w:rPr>
        <w:t>Involvement'</w:t>
      </w:r>
    </w:p>
    <w:p w:rsidR="009A4E12" w:rsidRDefault="009A4E12" w:rsidP="00020891">
      <w:pPr>
        <w:pStyle w:val="BB-Normal"/>
        <w:rPr>
          <w:b/>
        </w:rPr>
      </w:pPr>
    </w:p>
    <w:p w:rsidR="009A4E12" w:rsidRDefault="009A4E12" w:rsidP="00F772CF">
      <w:pPr>
        <w:autoSpaceDE w:val="0"/>
        <w:autoSpaceDN w:val="0"/>
        <w:adjustRightInd w:val="0"/>
        <w:rPr>
          <w:rFonts w:cs="Arial"/>
          <w:szCs w:val="20"/>
        </w:rPr>
      </w:pPr>
      <w:r>
        <w:rPr>
          <w:rFonts w:cs="Arial"/>
          <w:szCs w:val="20"/>
        </w:rPr>
        <w:t xml:space="preserve">There are many ways in which the patients and the public can be involved in the development and delivery of health services at a collective level. </w:t>
      </w:r>
      <w:r w:rsidR="00D6002B">
        <w:rPr>
          <w:rFonts w:cs="Arial"/>
          <w:szCs w:val="20"/>
        </w:rPr>
        <w:t>Different levels of involvement will be appropriate in different circumstances.</w:t>
      </w:r>
      <w:r w:rsidR="002016B4">
        <w:rPr>
          <w:rFonts w:cs="Arial"/>
          <w:szCs w:val="20"/>
        </w:rPr>
        <w:t xml:space="preserve">  </w:t>
      </w:r>
    </w:p>
    <w:p w:rsidR="009A4E12" w:rsidRDefault="009A4E12" w:rsidP="00F772CF">
      <w:pPr>
        <w:autoSpaceDE w:val="0"/>
        <w:autoSpaceDN w:val="0"/>
        <w:adjustRightInd w:val="0"/>
        <w:rPr>
          <w:rFonts w:cs="Arial"/>
          <w:szCs w:val="20"/>
        </w:rPr>
      </w:pPr>
    </w:p>
    <w:p w:rsidR="00D6002B" w:rsidRPr="00B573A3" w:rsidRDefault="009A4E12" w:rsidP="0020423B">
      <w:pPr>
        <w:autoSpaceDE w:val="0"/>
        <w:autoSpaceDN w:val="0"/>
        <w:adjustRightInd w:val="0"/>
        <w:rPr>
          <w:rFonts w:cs="Arial"/>
          <w:szCs w:val="20"/>
        </w:rPr>
      </w:pPr>
      <w:r w:rsidRPr="00B573A3">
        <w:rPr>
          <w:rFonts w:cs="Arial"/>
          <w:szCs w:val="20"/>
        </w:rPr>
        <w:t>The '</w:t>
      </w:r>
      <w:r w:rsidRPr="00B573A3">
        <w:rPr>
          <w:rFonts w:cs="Arial"/>
          <w:i/>
          <w:szCs w:val="20"/>
        </w:rPr>
        <w:t>Ladder of Engagement and Participation'</w:t>
      </w:r>
      <w:r w:rsidRPr="00B573A3">
        <w:rPr>
          <w:rFonts w:cs="Arial"/>
          <w:szCs w:val="20"/>
        </w:rPr>
        <w:t>, based on the work of Sherry Arnst</w:t>
      </w:r>
      <w:r w:rsidR="003E4776" w:rsidRPr="00B573A3">
        <w:rPr>
          <w:rFonts w:cs="Arial"/>
          <w:szCs w:val="20"/>
        </w:rPr>
        <w:t>e</w:t>
      </w:r>
      <w:r w:rsidRPr="00B573A3">
        <w:rPr>
          <w:rFonts w:cs="Arial"/>
          <w:szCs w:val="20"/>
        </w:rPr>
        <w:t xml:space="preserve">in, is a </w:t>
      </w:r>
      <w:r w:rsidRPr="00301002">
        <w:rPr>
          <w:rFonts w:cs="Arial"/>
          <w:szCs w:val="20"/>
        </w:rPr>
        <w:t>widely recognised model for understanding different forms and degrees of patient and public involvement.</w:t>
      </w:r>
      <w:r w:rsidR="00D6002B" w:rsidRPr="00301002">
        <w:rPr>
          <w:rFonts w:cs="Arial"/>
          <w:szCs w:val="20"/>
        </w:rPr>
        <w:t xml:space="preserve">  See appendix </w:t>
      </w:r>
      <w:r w:rsidR="00301002" w:rsidRPr="00301002">
        <w:rPr>
          <w:rFonts w:cs="Arial"/>
          <w:szCs w:val="20"/>
        </w:rPr>
        <w:t>A</w:t>
      </w:r>
      <w:r w:rsidR="00BA1EA9" w:rsidRPr="00301002">
        <w:rPr>
          <w:rFonts w:cs="Arial"/>
          <w:szCs w:val="20"/>
        </w:rPr>
        <w:t xml:space="preserve"> for further detail</w:t>
      </w:r>
      <w:r w:rsidR="00297E72" w:rsidRPr="00301002">
        <w:rPr>
          <w:rFonts w:cs="Arial"/>
          <w:szCs w:val="20"/>
        </w:rPr>
        <w:t xml:space="preserve"> including the strengths and weaknesses of different approaches</w:t>
      </w:r>
      <w:r w:rsidR="00BA1EA9" w:rsidRPr="00301002">
        <w:rPr>
          <w:rFonts w:cs="Arial"/>
          <w:szCs w:val="20"/>
        </w:rPr>
        <w:t>.</w:t>
      </w:r>
    </w:p>
    <w:p w:rsidR="00BA1EA9" w:rsidRPr="00B573A3" w:rsidRDefault="00BA1EA9" w:rsidP="0020423B">
      <w:pPr>
        <w:autoSpaceDE w:val="0"/>
        <w:autoSpaceDN w:val="0"/>
        <w:adjustRightInd w:val="0"/>
        <w:rPr>
          <w:rFonts w:cs="Arial"/>
          <w:szCs w:val="20"/>
        </w:rPr>
      </w:pPr>
    </w:p>
    <w:p w:rsidR="00BA1EA9" w:rsidRPr="00B573A3" w:rsidRDefault="00BA1EA9" w:rsidP="0020423B">
      <w:pPr>
        <w:autoSpaceDE w:val="0"/>
        <w:autoSpaceDN w:val="0"/>
        <w:adjustRightInd w:val="0"/>
        <w:rPr>
          <w:rFonts w:cs="Arial"/>
          <w:szCs w:val="20"/>
        </w:rPr>
      </w:pPr>
      <w:r w:rsidRPr="00B573A3">
        <w:rPr>
          <w:rFonts w:cs="Arial"/>
          <w:szCs w:val="20"/>
        </w:rPr>
        <w:t>In summary the different types of engagement include:</w:t>
      </w:r>
    </w:p>
    <w:p w:rsidR="00BA1EA9" w:rsidRPr="00B573A3" w:rsidRDefault="00BA1EA9" w:rsidP="0020423B">
      <w:pPr>
        <w:autoSpaceDE w:val="0"/>
        <w:autoSpaceDN w:val="0"/>
        <w:adjustRightInd w:val="0"/>
        <w:rPr>
          <w:rFonts w:cs="Arial"/>
          <w:szCs w:val="20"/>
        </w:rPr>
      </w:pPr>
    </w:p>
    <w:p w:rsidR="00BA1EA9" w:rsidRPr="00B573A3" w:rsidRDefault="00BA1EA9" w:rsidP="00BA1EA9">
      <w:pPr>
        <w:autoSpaceDE w:val="0"/>
        <w:autoSpaceDN w:val="0"/>
        <w:adjustRightInd w:val="0"/>
        <w:jc w:val="left"/>
        <w:rPr>
          <w:rFonts w:cs="Arial"/>
          <w:szCs w:val="20"/>
        </w:rPr>
      </w:pPr>
      <w:r w:rsidRPr="00B573A3">
        <w:rPr>
          <w:rFonts w:cs="Arial"/>
          <w:b/>
          <w:szCs w:val="20"/>
        </w:rPr>
        <w:t xml:space="preserve">Devolving </w:t>
      </w:r>
      <w:r w:rsidRPr="00B573A3">
        <w:rPr>
          <w:rFonts w:cs="Arial"/>
          <w:szCs w:val="20"/>
        </w:rPr>
        <w:t>- Placing decision making in the hands of the community and individuals. For example, Personal Health Budgets or a community development approaches.</w:t>
      </w:r>
    </w:p>
    <w:p w:rsidR="00BA1EA9" w:rsidRPr="00B573A3" w:rsidRDefault="00BA1EA9" w:rsidP="00BA1EA9">
      <w:pPr>
        <w:autoSpaceDE w:val="0"/>
        <w:autoSpaceDN w:val="0"/>
        <w:adjustRightInd w:val="0"/>
        <w:jc w:val="left"/>
        <w:rPr>
          <w:rFonts w:cs="Arial"/>
          <w:szCs w:val="20"/>
        </w:rPr>
      </w:pPr>
    </w:p>
    <w:p w:rsidR="00BA1EA9" w:rsidRPr="00B573A3" w:rsidRDefault="00BA1EA9" w:rsidP="00BA1EA9">
      <w:pPr>
        <w:autoSpaceDE w:val="0"/>
        <w:autoSpaceDN w:val="0"/>
        <w:adjustRightInd w:val="0"/>
        <w:jc w:val="left"/>
        <w:rPr>
          <w:rFonts w:cs="Arial"/>
          <w:szCs w:val="20"/>
        </w:rPr>
      </w:pPr>
      <w:r w:rsidRPr="00B573A3">
        <w:rPr>
          <w:rFonts w:cs="Arial"/>
          <w:b/>
          <w:szCs w:val="20"/>
        </w:rPr>
        <w:t xml:space="preserve">Collaborating - </w:t>
      </w:r>
      <w:r w:rsidRPr="00B573A3">
        <w:rPr>
          <w:rFonts w:cs="Arial"/>
          <w:szCs w:val="20"/>
        </w:rPr>
        <w:t xml:space="preserve">Working in partnership with communities and patients in each aspect of the decision, including the development of alternatives and the identification of the preferred solution. For example </w:t>
      </w:r>
      <w:r w:rsidR="00297E72" w:rsidRPr="00B573A3">
        <w:rPr>
          <w:rFonts w:cs="Arial"/>
          <w:szCs w:val="20"/>
        </w:rPr>
        <w:t>through user groups</w:t>
      </w:r>
      <w:r w:rsidRPr="00B573A3">
        <w:rPr>
          <w:rFonts w:cs="Arial"/>
          <w:szCs w:val="20"/>
        </w:rPr>
        <w:t>.</w:t>
      </w:r>
    </w:p>
    <w:p w:rsidR="00297E72" w:rsidRPr="00B573A3" w:rsidRDefault="00297E72" w:rsidP="00BA1EA9">
      <w:pPr>
        <w:autoSpaceDE w:val="0"/>
        <w:autoSpaceDN w:val="0"/>
        <w:adjustRightInd w:val="0"/>
        <w:jc w:val="left"/>
        <w:rPr>
          <w:rFonts w:cs="Arial"/>
          <w:szCs w:val="20"/>
        </w:rPr>
      </w:pPr>
    </w:p>
    <w:p w:rsidR="00297E72" w:rsidRPr="00B573A3" w:rsidRDefault="00297E72" w:rsidP="00BA1EA9">
      <w:pPr>
        <w:autoSpaceDE w:val="0"/>
        <w:autoSpaceDN w:val="0"/>
        <w:adjustRightInd w:val="0"/>
        <w:jc w:val="left"/>
        <w:rPr>
          <w:rFonts w:cs="Arial"/>
          <w:b/>
          <w:szCs w:val="20"/>
        </w:rPr>
      </w:pPr>
      <w:r w:rsidRPr="00B573A3">
        <w:rPr>
          <w:rFonts w:cs="Arial"/>
          <w:b/>
          <w:szCs w:val="20"/>
        </w:rPr>
        <w:t xml:space="preserve">Involving - </w:t>
      </w:r>
      <w:r w:rsidRPr="00B573A3">
        <w:rPr>
          <w:rFonts w:cs="Arial"/>
          <w:szCs w:val="20"/>
        </w:rPr>
        <w:t>Working directly with communities and patients in each aspect of the decision, including the development of alternatives and the identification of the preferred solution.</w:t>
      </w:r>
      <w:r w:rsidR="00EE2EFE" w:rsidRPr="00B573A3">
        <w:rPr>
          <w:rFonts w:cs="Arial"/>
          <w:szCs w:val="20"/>
        </w:rPr>
        <w:t xml:space="preserve"> For example partnership boards and service user</w:t>
      </w:r>
      <w:r w:rsidRPr="00B573A3">
        <w:rPr>
          <w:rFonts w:cs="Arial"/>
          <w:szCs w:val="20"/>
        </w:rPr>
        <w:t xml:space="preserve"> </w:t>
      </w:r>
      <w:r w:rsidR="00EE2EFE" w:rsidRPr="00B573A3">
        <w:rPr>
          <w:rFonts w:cs="Arial"/>
          <w:szCs w:val="20"/>
        </w:rPr>
        <w:t>participation in policy groups.</w:t>
      </w:r>
    </w:p>
    <w:p w:rsidR="00BA1EA9" w:rsidRPr="00B573A3" w:rsidRDefault="00BA1EA9" w:rsidP="00BA1EA9">
      <w:pPr>
        <w:autoSpaceDE w:val="0"/>
        <w:autoSpaceDN w:val="0"/>
        <w:adjustRightInd w:val="0"/>
        <w:jc w:val="left"/>
        <w:rPr>
          <w:rFonts w:cs="Arial"/>
          <w:szCs w:val="20"/>
        </w:rPr>
      </w:pPr>
    </w:p>
    <w:p w:rsidR="00EE2EFE" w:rsidRPr="00B573A3" w:rsidRDefault="00EE2EFE" w:rsidP="00EE2EFE">
      <w:pPr>
        <w:autoSpaceDE w:val="0"/>
        <w:autoSpaceDN w:val="0"/>
        <w:adjustRightInd w:val="0"/>
        <w:jc w:val="left"/>
        <w:rPr>
          <w:rFonts w:cs="Arial"/>
          <w:szCs w:val="20"/>
        </w:rPr>
      </w:pPr>
      <w:r w:rsidRPr="00B573A3">
        <w:rPr>
          <w:rFonts w:cs="Arial"/>
          <w:b/>
          <w:szCs w:val="20"/>
        </w:rPr>
        <w:t>Consulting</w:t>
      </w:r>
      <w:r w:rsidRPr="00B573A3">
        <w:rPr>
          <w:rFonts w:cs="Arial"/>
          <w:szCs w:val="20"/>
        </w:rPr>
        <w:t xml:space="preserve"> - Obtaining community and individual feedback on analysis, alternatives and/or decision. For example, surveys, panels, focus groups and mystery shopping. Also consider techniques that avoid the need </w:t>
      </w:r>
      <w:r w:rsidRPr="00B573A3">
        <w:rPr>
          <w:rFonts w:cs="Arial"/>
          <w:szCs w:val="20"/>
        </w:rPr>
        <w:lastRenderedPageBreak/>
        <w:t>for participants to communicate in words for example, through digital stories, video diaries, artwork and other creative means.</w:t>
      </w:r>
    </w:p>
    <w:p w:rsidR="00BA1EA9" w:rsidRPr="00B573A3" w:rsidRDefault="00BA1EA9" w:rsidP="00BA1EA9">
      <w:pPr>
        <w:autoSpaceDE w:val="0"/>
        <w:autoSpaceDN w:val="0"/>
        <w:adjustRightInd w:val="0"/>
        <w:jc w:val="left"/>
        <w:rPr>
          <w:rFonts w:cs="Arial"/>
          <w:b/>
          <w:szCs w:val="20"/>
        </w:rPr>
      </w:pPr>
    </w:p>
    <w:p w:rsidR="00EE2EFE" w:rsidRPr="00B573A3" w:rsidRDefault="00EE2EFE" w:rsidP="00EE2EFE">
      <w:pPr>
        <w:autoSpaceDE w:val="0"/>
        <w:autoSpaceDN w:val="0"/>
        <w:adjustRightInd w:val="0"/>
        <w:jc w:val="left"/>
        <w:rPr>
          <w:rFonts w:cs="Arial"/>
          <w:szCs w:val="20"/>
        </w:rPr>
      </w:pPr>
      <w:r w:rsidRPr="00B573A3">
        <w:rPr>
          <w:rFonts w:cs="Arial"/>
          <w:b/>
          <w:szCs w:val="20"/>
        </w:rPr>
        <w:t xml:space="preserve">Informing - </w:t>
      </w:r>
      <w:r w:rsidRPr="00B573A3">
        <w:rPr>
          <w:rFonts w:cs="Arial"/>
          <w:szCs w:val="20"/>
        </w:rPr>
        <w:t>Providing communities and individuals with well</w:t>
      </w:r>
      <w:r w:rsidR="0072361A" w:rsidRPr="00B573A3">
        <w:rPr>
          <w:rFonts w:cs="Arial"/>
          <w:szCs w:val="20"/>
        </w:rPr>
        <w:t>-</w:t>
      </w:r>
      <w:r w:rsidRPr="00B573A3">
        <w:rPr>
          <w:rFonts w:cs="Arial"/>
          <w:szCs w:val="20"/>
        </w:rPr>
        <w:t>balanced and objective information to assist them in understanding problems, alternatives, opportunities, solutions. For example, websites, newsletters, public meetings and press releases.</w:t>
      </w:r>
    </w:p>
    <w:p w:rsidR="00B573A3" w:rsidRDefault="00B573A3" w:rsidP="004F3D51">
      <w:pPr>
        <w:pStyle w:val="BB-Normal"/>
        <w:rPr>
          <w:b/>
        </w:rPr>
      </w:pPr>
    </w:p>
    <w:p w:rsidR="004F3D51" w:rsidRDefault="004F3D51" w:rsidP="004F3D51">
      <w:pPr>
        <w:pStyle w:val="BB-Normal"/>
        <w:rPr>
          <w:b/>
        </w:rPr>
      </w:pPr>
      <w:r w:rsidRPr="003D4F96">
        <w:rPr>
          <w:b/>
        </w:rPr>
        <w:t xml:space="preserve">Key Principles </w:t>
      </w:r>
      <w:r>
        <w:rPr>
          <w:b/>
        </w:rPr>
        <w:t>Underpinning all</w:t>
      </w:r>
      <w:r w:rsidRPr="003D4F96">
        <w:rPr>
          <w:b/>
        </w:rPr>
        <w:t xml:space="preserve"> Involvement</w:t>
      </w:r>
    </w:p>
    <w:p w:rsidR="004F3D51" w:rsidRDefault="004F3D51" w:rsidP="004F3D51">
      <w:pPr>
        <w:pStyle w:val="BB-Normal"/>
        <w:rPr>
          <w:b/>
        </w:rPr>
      </w:pPr>
    </w:p>
    <w:p w:rsidR="00D025B3" w:rsidRDefault="00D025B3" w:rsidP="004F3D51">
      <w:pPr>
        <w:pStyle w:val="BB-Normal"/>
      </w:pPr>
      <w:r>
        <w:t>Whatever form of engagement you are undertaking with users, you are undertaking the activity for the same reasons, to:</w:t>
      </w:r>
    </w:p>
    <w:p w:rsidR="00D025B3" w:rsidRDefault="00D025B3" w:rsidP="004F3D51">
      <w:pPr>
        <w:pStyle w:val="BB-Normal"/>
      </w:pPr>
    </w:p>
    <w:p w:rsidR="00D025B3" w:rsidRDefault="00D025B3" w:rsidP="00D025B3">
      <w:pPr>
        <w:pStyle w:val="BB-Normal"/>
        <w:numPr>
          <w:ilvl w:val="0"/>
          <w:numId w:val="10"/>
        </w:numPr>
      </w:pPr>
      <w:r>
        <w:t>Discuss with them their ideas, your plans, their experiences, why services need to change, what they want from services and how to make the best use of resources;</w:t>
      </w:r>
    </w:p>
    <w:p w:rsidR="00D025B3" w:rsidRDefault="00D025B3" w:rsidP="00D025B3">
      <w:pPr>
        <w:pStyle w:val="BB-Normal"/>
        <w:numPr>
          <w:ilvl w:val="0"/>
          <w:numId w:val="10"/>
        </w:numPr>
      </w:pPr>
      <w:r>
        <w:t>Make sure that the services you are responsible for planning, commissioning or providing meet their needs and preferences.</w:t>
      </w:r>
    </w:p>
    <w:p w:rsidR="00D025B3" w:rsidRDefault="00D025B3" w:rsidP="004F3D51">
      <w:pPr>
        <w:pStyle w:val="BB-Normal"/>
      </w:pPr>
    </w:p>
    <w:p w:rsidR="004F3D51" w:rsidRDefault="00481BC8" w:rsidP="004F3D51">
      <w:pPr>
        <w:pStyle w:val="BB-Normal"/>
      </w:pPr>
      <w:r>
        <w:t xml:space="preserve">Key principles </w:t>
      </w:r>
      <w:r w:rsidR="00C51AF6">
        <w:t>that should underpin</w:t>
      </w:r>
      <w:r>
        <w:t xml:space="preserve"> all types of patient and public involvement </w:t>
      </w:r>
      <w:r w:rsidR="00C51AF6">
        <w:t xml:space="preserve">by the Trust are set out below, </w:t>
      </w:r>
      <w:r>
        <w:t xml:space="preserve">along with suggestions of how to achieve them in practice. </w:t>
      </w:r>
    </w:p>
    <w:p w:rsidR="004F3D51" w:rsidRDefault="004F3D51" w:rsidP="004F3D51">
      <w:pPr>
        <w:pStyle w:val="BB-Normal"/>
      </w:pPr>
    </w:p>
    <w:p w:rsidR="009D2DA2" w:rsidRPr="0035782F" w:rsidRDefault="009D2DA2" w:rsidP="009D2DA2">
      <w:pPr>
        <w:pStyle w:val="BB-Normal"/>
        <w:numPr>
          <w:ilvl w:val="0"/>
          <w:numId w:val="10"/>
        </w:numPr>
        <w:rPr>
          <w:u w:val="single"/>
        </w:rPr>
      </w:pPr>
      <w:r w:rsidRPr="0035782F">
        <w:rPr>
          <w:u w:val="single"/>
        </w:rPr>
        <w:t>Proportionality</w:t>
      </w:r>
      <w:r w:rsidR="00D025B3">
        <w:rPr>
          <w:u w:val="single"/>
        </w:rPr>
        <w:t xml:space="preserve"> </w:t>
      </w:r>
    </w:p>
    <w:p w:rsidR="009D2DA2" w:rsidRDefault="009D2DA2" w:rsidP="009D2DA2">
      <w:pPr>
        <w:pStyle w:val="BB-Normal"/>
        <w:ind w:left="720"/>
      </w:pPr>
    </w:p>
    <w:p w:rsidR="009D2DA2" w:rsidRDefault="009D2DA2" w:rsidP="009D2DA2">
      <w:pPr>
        <w:pStyle w:val="BB-Normal"/>
        <w:ind w:left="720"/>
      </w:pPr>
      <w:r>
        <w:t>The type and scale of patient and public engagement should be proportional to the potential impact of the proposal or decision being taken.</w:t>
      </w:r>
    </w:p>
    <w:p w:rsidR="00FC4A8B" w:rsidRDefault="00FC4A8B" w:rsidP="009D2DA2">
      <w:pPr>
        <w:pStyle w:val="BB-Normal"/>
        <w:ind w:left="720"/>
      </w:pPr>
    </w:p>
    <w:p w:rsidR="00FC4A8B" w:rsidRPr="00FC4A8B" w:rsidRDefault="00FC4A8B" w:rsidP="00FC4A8B">
      <w:pPr>
        <w:pStyle w:val="BB-Normal"/>
        <w:numPr>
          <w:ilvl w:val="0"/>
          <w:numId w:val="10"/>
        </w:numPr>
        <w:rPr>
          <w:u w:val="single"/>
        </w:rPr>
      </w:pPr>
      <w:r w:rsidRPr="00FC4A8B">
        <w:rPr>
          <w:u w:val="single"/>
        </w:rPr>
        <w:t>Sustainable</w:t>
      </w:r>
    </w:p>
    <w:p w:rsidR="00FC4A8B" w:rsidRDefault="00FC4A8B" w:rsidP="00FC4A8B">
      <w:pPr>
        <w:pStyle w:val="BB-Normal"/>
        <w:ind w:left="720"/>
      </w:pPr>
    </w:p>
    <w:p w:rsidR="00FC4A8B" w:rsidRDefault="00FC4A8B" w:rsidP="00FC4A8B">
      <w:pPr>
        <w:pStyle w:val="BB-Normal"/>
        <w:ind w:left="720"/>
      </w:pPr>
      <w:r>
        <w:t>The aim should be to develop relationships over a period of time with continuity on a personal and organisational level.</w:t>
      </w:r>
    </w:p>
    <w:p w:rsidR="009D2DA2" w:rsidRDefault="009D2DA2" w:rsidP="009D2DA2">
      <w:pPr>
        <w:pStyle w:val="BB-Normal"/>
      </w:pPr>
    </w:p>
    <w:p w:rsidR="00600E81" w:rsidRDefault="00600E81" w:rsidP="004F3D51">
      <w:pPr>
        <w:pStyle w:val="BB-Normal"/>
        <w:numPr>
          <w:ilvl w:val="0"/>
          <w:numId w:val="10"/>
        </w:numPr>
        <w:rPr>
          <w:u w:val="single"/>
        </w:rPr>
      </w:pPr>
      <w:r>
        <w:rPr>
          <w:u w:val="single"/>
        </w:rPr>
        <w:t>Engage early</w:t>
      </w:r>
    </w:p>
    <w:p w:rsidR="00600E81" w:rsidRDefault="00600E81" w:rsidP="00600E81">
      <w:pPr>
        <w:pStyle w:val="BB-Normal"/>
        <w:ind w:left="720"/>
        <w:rPr>
          <w:u w:val="single"/>
        </w:rPr>
      </w:pPr>
    </w:p>
    <w:p w:rsidR="00481BC8" w:rsidRDefault="00481BC8" w:rsidP="00600E81">
      <w:pPr>
        <w:pStyle w:val="BB-Normal"/>
        <w:ind w:left="720"/>
      </w:pPr>
      <w:r>
        <w:t>Working with patients and the public from the initial stages of changes to service deliver</w:t>
      </w:r>
      <w:r w:rsidR="0035782F">
        <w:t>y</w:t>
      </w:r>
      <w:r>
        <w:t xml:space="preserve"> will enable a richer level of participation and the opportunity to truly influence plans. </w:t>
      </w:r>
    </w:p>
    <w:p w:rsidR="00481BC8" w:rsidRDefault="00481BC8" w:rsidP="00600E81">
      <w:pPr>
        <w:pStyle w:val="BB-Normal"/>
        <w:ind w:left="720"/>
      </w:pPr>
    </w:p>
    <w:p w:rsidR="00481BC8" w:rsidRDefault="00481BC8" w:rsidP="00600E81">
      <w:pPr>
        <w:pStyle w:val="BB-Normal"/>
        <w:ind w:left="720"/>
      </w:pPr>
      <w:r>
        <w:t>It is good practice that proposals for changes to service delivery build upon engagement that has already been undertaken locally on plans and priorities.</w:t>
      </w:r>
      <w:r w:rsidR="00D025B3">
        <w:t xml:space="preserve"> This can be achieved by:</w:t>
      </w:r>
    </w:p>
    <w:p w:rsidR="00481BC8" w:rsidRDefault="00481BC8" w:rsidP="00600E81">
      <w:pPr>
        <w:pStyle w:val="BB-Normal"/>
        <w:ind w:left="720"/>
      </w:pPr>
    </w:p>
    <w:p w:rsidR="00481BC8" w:rsidRDefault="00481BC8" w:rsidP="00481BC8">
      <w:pPr>
        <w:pStyle w:val="BB-Normal"/>
        <w:numPr>
          <w:ilvl w:val="0"/>
          <w:numId w:val="12"/>
        </w:numPr>
      </w:pPr>
      <w:r>
        <w:t>Providing the facilities for patients and the public to proactively suggest improvements at any time.</w:t>
      </w:r>
    </w:p>
    <w:p w:rsidR="00481BC8" w:rsidRDefault="00481BC8" w:rsidP="00481BC8">
      <w:pPr>
        <w:pStyle w:val="BB-Normal"/>
        <w:numPr>
          <w:ilvl w:val="0"/>
          <w:numId w:val="12"/>
        </w:numPr>
      </w:pPr>
      <w:r>
        <w:t>Proactive work through local voluntary and community sector organisations, including small grass roots organisations in order to collaborate and solve problems together, particularly with communities of interest.</w:t>
      </w:r>
    </w:p>
    <w:p w:rsidR="00481BC8" w:rsidRDefault="00481BC8" w:rsidP="00481BC8">
      <w:pPr>
        <w:pStyle w:val="BB-Normal"/>
        <w:numPr>
          <w:ilvl w:val="0"/>
          <w:numId w:val="12"/>
        </w:numPr>
      </w:pPr>
      <w:r>
        <w:t xml:space="preserve">Ensure all plans are communicated to patients and the public as soon as they begin to be considered </w:t>
      </w:r>
    </w:p>
    <w:p w:rsidR="00481BC8" w:rsidRDefault="00481BC8" w:rsidP="00481BC8">
      <w:pPr>
        <w:pStyle w:val="BB-Normal"/>
        <w:numPr>
          <w:ilvl w:val="0"/>
          <w:numId w:val="12"/>
        </w:numPr>
      </w:pPr>
      <w:r>
        <w:t>Work together with patients and the public to design options</w:t>
      </w:r>
    </w:p>
    <w:p w:rsidR="00481BC8" w:rsidRDefault="00481BC8" w:rsidP="00600E81">
      <w:pPr>
        <w:pStyle w:val="BB-Normal"/>
        <w:ind w:left="720"/>
      </w:pPr>
    </w:p>
    <w:p w:rsidR="00600E81" w:rsidRDefault="00600E81" w:rsidP="00600E81">
      <w:pPr>
        <w:pStyle w:val="BB-Normal"/>
        <w:ind w:left="720"/>
        <w:rPr>
          <w:u w:val="single"/>
        </w:rPr>
      </w:pPr>
    </w:p>
    <w:p w:rsidR="004F3D51" w:rsidRPr="004F3D51" w:rsidRDefault="00600E81" w:rsidP="004F3D51">
      <w:pPr>
        <w:pStyle w:val="BB-Normal"/>
        <w:numPr>
          <w:ilvl w:val="0"/>
          <w:numId w:val="10"/>
        </w:numPr>
        <w:rPr>
          <w:u w:val="single"/>
        </w:rPr>
      </w:pPr>
      <w:r>
        <w:rPr>
          <w:u w:val="single"/>
        </w:rPr>
        <w:t>Publicise o</w:t>
      </w:r>
      <w:r w:rsidR="004F3D51" w:rsidRPr="004F3D51">
        <w:rPr>
          <w:u w:val="single"/>
        </w:rPr>
        <w:t xml:space="preserve">pportunities for </w:t>
      </w:r>
      <w:r>
        <w:rPr>
          <w:u w:val="single"/>
        </w:rPr>
        <w:t>p</w:t>
      </w:r>
      <w:r w:rsidR="004F3D51" w:rsidRPr="004F3D51">
        <w:rPr>
          <w:u w:val="single"/>
        </w:rPr>
        <w:t>articipation</w:t>
      </w:r>
    </w:p>
    <w:p w:rsidR="004F3D51" w:rsidRDefault="004F3D51" w:rsidP="004F3D51">
      <w:pPr>
        <w:pStyle w:val="BB-Normal"/>
        <w:ind w:left="720"/>
      </w:pPr>
    </w:p>
    <w:p w:rsidR="00E706DD" w:rsidRDefault="00E706DD" w:rsidP="004F3D51">
      <w:pPr>
        <w:pStyle w:val="BB-Normal"/>
        <w:ind w:left="720"/>
      </w:pPr>
      <w:r>
        <w:t>Decision makers should be able to demonstrate that they have considered who needs to be consulted and ensure that relevant stakeholders know about and understand all opportunities for participation.</w:t>
      </w:r>
    </w:p>
    <w:p w:rsidR="00600E81" w:rsidRDefault="00600E81" w:rsidP="004F3D51">
      <w:pPr>
        <w:pStyle w:val="BB-Normal"/>
        <w:ind w:left="720"/>
      </w:pPr>
    </w:p>
    <w:p w:rsidR="00600E81" w:rsidRDefault="00600E81" w:rsidP="004F3D51">
      <w:pPr>
        <w:pStyle w:val="BB-Normal"/>
        <w:ind w:left="720"/>
      </w:pPr>
      <w:r>
        <w:t>Options to help achieve this could include:</w:t>
      </w:r>
    </w:p>
    <w:p w:rsidR="00481BC8" w:rsidRDefault="00481BC8" w:rsidP="004F3D51">
      <w:pPr>
        <w:pStyle w:val="BB-Normal"/>
        <w:ind w:left="720"/>
      </w:pPr>
    </w:p>
    <w:p w:rsidR="00D025B3" w:rsidRDefault="00D025B3" w:rsidP="00D025B3">
      <w:pPr>
        <w:pStyle w:val="BB-Normal"/>
        <w:numPr>
          <w:ilvl w:val="0"/>
          <w:numId w:val="12"/>
        </w:numPr>
      </w:pPr>
      <w:r>
        <w:t>Information on the intranet</w:t>
      </w:r>
    </w:p>
    <w:p w:rsidR="00D025B3" w:rsidRDefault="00D025B3" w:rsidP="00D025B3">
      <w:pPr>
        <w:pStyle w:val="BB-Normal"/>
        <w:numPr>
          <w:ilvl w:val="0"/>
          <w:numId w:val="12"/>
        </w:numPr>
      </w:pPr>
      <w:r>
        <w:t>Written communications with staff</w:t>
      </w:r>
    </w:p>
    <w:p w:rsidR="00D025B3" w:rsidRDefault="00D025B3" w:rsidP="00D025B3">
      <w:pPr>
        <w:pStyle w:val="BB-Normal"/>
        <w:numPr>
          <w:ilvl w:val="0"/>
          <w:numId w:val="12"/>
        </w:numPr>
      </w:pPr>
      <w:r>
        <w:t>Staff briefings</w:t>
      </w:r>
    </w:p>
    <w:p w:rsidR="00D025B3" w:rsidRDefault="00D025B3" w:rsidP="00D025B3">
      <w:pPr>
        <w:pStyle w:val="BB-Normal"/>
        <w:numPr>
          <w:ilvl w:val="0"/>
          <w:numId w:val="12"/>
        </w:numPr>
      </w:pPr>
      <w:r>
        <w:t>Contacting members</w:t>
      </w:r>
    </w:p>
    <w:p w:rsidR="00600E81" w:rsidRDefault="00600E81" w:rsidP="00600E81">
      <w:pPr>
        <w:pStyle w:val="BB-Normal"/>
        <w:numPr>
          <w:ilvl w:val="0"/>
          <w:numId w:val="12"/>
        </w:numPr>
      </w:pPr>
      <w:r>
        <w:lastRenderedPageBreak/>
        <w:t>Regular e-bulletins</w:t>
      </w:r>
    </w:p>
    <w:p w:rsidR="00D025B3" w:rsidRDefault="00D025B3" w:rsidP="00D025B3">
      <w:pPr>
        <w:pStyle w:val="BB-Normal"/>
        <w:numPr>
          <w:ilvl w:val="0"/>
          <w:numId w:val="12"/>
        </w:numPr>
      </w:pPr>
      <w:r>
        <w:t xml:space="preserve">Information posted locally </w:t>
      </w:r>
      <w:r w:rsidR="00B573A3">
        <w:t xml:space="preserve">e.g. </w:t>
      </w:r>
      <w:r>
        <w:t>on notice boards in GP practices, pharmacies, hospitals etc</w:t>
      </w:r>
    </w:p>
    <w:p w:rsidR="00D025B3" w:rsidRDefault="00D025B3" w:rsidP="00D025B3">
      <w:pPr>
        <w:pStyle w:val="BB-Normal"/>
        <w:numPr>
          <w:ilvl w:val="0"/>
          <w:numId w:val="12"/>
        </w:numPr>
      </w:pPr>
      <w:r>
        <w:t>Information disseminated through local voluntary and community organisations</w:t>
      </w:r>
    </w:p>
    <w:p w:rsidR="00D025B3" w:rsidRDefault="00D025B3" w:rsidP="00D025B3">
      <w:pPr>
        <w:pStyle w:val="BB-Normal"/>
        <w:numPr>
          <w:ilvl w:val="0"/>
          <w:numId w:val="12"/>
        </w:numPr>
      </w:pPr>
      <w:r>
        <w:t>Public meetings</w:t>
      </w:r>
    </w:p>
    <w:p w:rsidR="00F021F9" w:rsidRDefault="00F021F9" w:rsidP="00F021F9">
      <w:pPr>
        <w:pStyle w:val="BB-Normal"/>
        <w:numPr>
          <w:ilvl w:val="0"/>
          <w:numId w:val="12"/>
        </w:numPr>
      </w:pPr>
      <w:r>
        <w:t>Use of social media</w:t>
      </w:r>
    </w:p>
    <w:p w:rsidR="00600E81" w:rsidRDefault="00600E81" w:rsidP="00600E81">
      <w:pPr>
        <w:pStyle w:val="BB-Normal"/>
        <w:numPr>
          <w:ilvl w:val="0"/>
          <w:numId w:val="12"/>
        </w:numPr>
      </w:pPr>
      <w:r>
        <w:t>Local authority newsletters and circulations</w:t>
      </w:r>
    </w:p>
    <w:p w:rsidR="00F021F9" w:rsidRDefault="00B51986" w:rsidP="00600E81">
      <w:pPr>
        <w:pStyle w:val="BB-Normal"/>
        <w:numPr>
          <w:ilvl w:val="0"/>
          <w:numId w:val="12"/>
        </w:numPr>
      </w:pPr>
      <w:r>
        <w:t>News</w:t>
      </w:r>
      <w:r w:rsidR="00F021F9">
        <w:t xml:space="preserve"> releases in local and regional </w:t>
      </w:r>
      <w:r>
        <w:t>media – print, TV and radio</w:t>
      </w:r>
    </w:p>
    <w:p w:rsidR="004416D4" w:rsidRDefault="004416D4" w:rsidP="00600E81">
      <w:pPr>
        <w:pStyle w:val="BB-Normal"/>
        <w:numPr>
          <w:ilvl w:val="0"/>
          <w:numId w:val="12"/>
        </w:numPr>
      </w:pPr>
      <w:r>
        <w:t>Leaflet drops</w:t>
      </w:r>
    </w:p>
    <w:p w:rsidR="00F021F9" w:rsidRDefault="00F021F9" w:rsidP="00600E81">
      <w:pPr>
        <w:pStyle w:val="BB-Normal"/>
        <w:numPr>
          <w:ilvl w:val="0"/>
          <w:numId w:val="12"/>
        </w:numPr>
      </w:pPr>
      <w:r>
        <w:t>Council meetings</w:t>
      </w:r>
    </w:p>
    <w:p w:rsidR="004F3D51" w:rsidRDefault="004F3D51" w:rsidP="004F3D51">
      <w:pPr>
        <w:pStyle w:val="BB-Normal"/>
        <w:ind w:left="720"/>
      </w:pPr>
    </w:p>
    <w:p w:rsidR="004F3D51" w:rsidRPr="004F3D51" w:rsidRDefault="00600E81" w:rsidP="004F3D51">
      <w:pPr>
        <w:pStyle w:val="BB-Normal"/>
        <w:numPr>
          <w:ilvl w:val="0"/>
          <w:numId w:val="10"/>
        </w:numPr>
        <w:rPr>
          <w:u w:val="single"/>
        </w:rPr>
      </w:pPr>
      <w:r>
        <w:rPr>
          <w:u w:val="single"/>
        </w:rPr>
        <w:t>Provide good q</w:t>
      </w:r>
      <w:r w:rsidR="004F3D51" w:rsidRPr="004F3D51">
        <w:rPr>
          <w:u w:val="single"/>
        </w:rPr>
        <w:t xml:space="preserve">uality </w:t>
      </w:r>
      <w:r>
        <w:rPr>
          <w:u w:val="single"/>
        </w:rPr>
        <w:t>i</w:t>
      </w:r>
      <w:r w:rsidR="004F3D51" w:rsidRPr="004F3D51">
        <w:rPr>
          <w:u w:val="single"/>
        </w:rPr>
        <w:t>nformation</w:t>
      </w:r>
    </w:p>
    <w:p w:rsidR="004F3D51" w:rsidRDefault="004F3D51" w:rsidP="004F3D51">
      <w:pPr>
        <w:pStyle w:val="BB-Normal"/>
        <w:ind w:left="720"/>
      </w:pPr>
    </w:p>
    <w:p w:rsidR="00E706DD" w:rsidRDefault="00D101A6" w:rsidP="004F3D51">
      <w:pPr>
        <w:pStyle w:val="BB-Normal"/>
        <w:ind w:left="720"/>
      </w:pPr>
      <w:r>
        <w:t>Information must be provided to patients and the public in a way</w:t>
      </w:r>
      <w:r w:rsidR="00E706DD">
        <w:t xml:space="preserve"> that is accessible and useful to them.</w:t>
      </w:r>
    </w:p>
    <w:p w:rsidR="00E706DD" w:rsidRDefault="00E706DD" w:rsidP="004F3D51">
      <w:pPr>
        <w:pStyle w:val="BB-Normal"/>
        <w:ind w:left="720"/>
      </w:pPr>
    </w:p>
    <w:p w:rsidR="00F021F9" w:rsidRDefault="00D025B3" w:rsidP="00D025B3">
      <w:pPr>
        <w:pStyle w:val="BB-Normal"/>
        <w:ind w:left="720"/>
      </w:pPr>
      <w:r>
        <w:t xml:space="preserve">It should be clear, concise and free of jargon. </w:t>
      </w:r>
      <w:r w:rsidR="00F021F9">
        <w:t xml:space="preserve">It should clarify the key issues, what the options are and why changes are needed. </w:t>
      </w:r>
      <w:r>
        <w:t xml:space="preserve">It should be transparent about </w:t>
      </w:r>
      <w:r w:rsidR="00FC4A8B">
        <w:t>what can change what is not negotiable.</w:t>
      </w:r>
      <w:r>
        <w:t xml:space="preserve"> </w:t>
      </w:r>
      <w:r w:rsidR="00FC4A8B">
        <w:t>Enough information should be provided so that people can understand the issues.</w:t>
      </w:r>
    </w:p>
    <w:p w:rsidR="00E706DD" w:rsidRDefault="00E706DD" w:rsidP="004F3D51">
      <w:pPr>
        <w:pStyle w:val="BB-Normal"/>
        <w:ind w:left="720"/>
      </w:pPr>
    </w:p>
    <w:p w:rsidR="004F3D51" w:rsidRDefault="009331F0" w:rsidP="004F3D51">
      <w:pPr>
        <w:pStyle w:val="BB-Normal"/>
        <w:ind w:left="720"/>
      </w:pPr>
      <w:r>
        <w:t>Where</w:t>
      </w:r>
      <w:r w:rsidR="00E376B3">
        <w:t xml:space="preserve"> necessary</w:t>
      </w:r>
      <w:r>
        <w:t xml:space="preserve"> documents must be adapted to suit the needs of the different user groups identified. This may involve</w:t>
      </w:r>
      <w:r w:rsidR="00E376B3">
        <w:t xml:space="preserve"> to provid</w:t>
      </w:r>
      <w:r>
        <w:t>ing information in different</w:t>
      </w:r>
      <w:r w:rsidR="00E376B3">
        <w:t xml:space="preserve"> formats</w:t>
      </w:r>
      <w:r>
        <w:t xml:space="preserve"> for example in different languages, in audio, in braille or in an easy read version with pictures. </w:t>
      </w:r>
    </w:p>
    <w:p w:rsidR="004F3D51" w:rsidRDefault="004F3D51" w:rsidP="004F3D51">
      <w:pPr>
        <w:pStyle w:val="BB-Normal"/>
        <w:ind w:left="720"/>
      </w:pPr>
    </w:p>
    <w:p w:rsidR="00D025B3" w:rsidRDefault="00D025B3" w:rsidP="00D025B3">
      <w:pPr>
        <w:pStyle w:val="BB-Normal"/>
        <w:ind w:left="720"/>
        <w:rPr>
          <w:u w:val="single"/>
        </w:rPr>
      </w:pPr>
    </w:p>
    <w:p w:rsidR="00D025B3" w:rsidRPr="00600E81" w:rsidRDefault="00D025B3" w:rsidP="00D025B3">
      <w:pPr>
        <w:pStyle w:val="BB-Normal"/>
        <w:numPr>
          <w:ilvl w:val="0"/>
          <w:numId w:val="10"/>
        </w:numPr>
        <w:rPr>
          <w:u w:val="single"/>
        </w:rPr>
      </w:pPr>
      <w:r w:rsidRPr="00600E81">
        <w:rPr>
          <w:u w:val="single"/>
        </w:rPr>
        <w:t>Pro-actively reach out to diverse communities</w:t>
      </w:r>
    </w:p>
    <w:p w:rsidR="00D025B3" w:rsidRDefault="00D025B3" w:rsidP="00D025B3">
      <w:pPr>
        <w:pStyle w:val="BB-Normal"/>
      </w:pPr>
    </w:p>
    <w:p w:rsidR="00D025B3" w:rsidRDefault="00D025B3" w:rsidP="00D025B3">
      <w:pPr>
        <w:pStyle w:val="BB-Normal"/>
        <w:ind w:left="720"/>
      </w:pPr>
    </w:p>
    <w:p w:rsidR="00D025B3" w:rsidRDefault="00D025B3" w:rsidP="00D025B3">
      <w:pPr>
        <w:pStyle w:val="BB-Normal"/>
        <w:ind w:left="720"/>
      </w:pPr>
      <w:r>
        <w:t xml:space="preserve">Good public participation reaches all the local community, not just those who are already informed and engaged. </w:t>
      </w:r>
    </w:p>
    <w:p w:rsidR="00D025B3" w:rsidRDefault="00D025B3" w:rsidP="00D025B3">
      <w:pPr>
        <w:pStyle w:val="BB-Normal"/>
        <w:ind w:left="720"/>
      </w:pPr>
    </w:p>
    <w:p w:rsidR="00D025B3" w:rsidRDefault="00D025B3" w:rsidP="00D025B3">
      <w:pPr>
        <w:pStyle w:val="BB-Normal"/>
        <w:ind w:left="720"/>
      </w:pPr>
      <w:r>
        <w:t>It is important to identify particularly interested parties at an early stage so that engagement can be designed and targeted accordingly.</w:t>
      </w:r>
    </w:p>
    <w:p w:rsidR="00D025B3" w:rsidRDefault="00D025B3" w:rsidP="00D025B3">
      <w:pPr>
        <w:pStyle w:val="BB-Normal"/>
        <w:ind w:left="720"/>
      </w:pPr>
    </w:p>
    <w:p w:rsidR="00D025B3" w:rsidRDefault="00D025B3" w:rsidP="00D025B3">
      <w:pPr>
        <w:pStyle w:val="BB-Normal"/>
        <w:ind w:left="720"/>
      </w:pPr>
      <w:r>
        <w:t xml:space="preserve">It is especially important to pro-actively reach out to those who experience the greatest health inequalities. </w:t>
      </w:r>
    </w:p>
    <w:p w:rsidR="00D025B3" w:rsidRDefault="00D025B3" w:rsidP="00D025B3">
      <w:pPr>
        <w:pStyle w:val="BB-Normal"/>
        <w:ind w:left="720"/>
      </w:pPr>
    </w:p>
    <w:p w:rsidR="00D025B3" w:rsidRDefault="00D025B3" w:rsidP="00D025B3">
      <w:pPr>
        <w:pStyle w:val="BB-Normal"/>
        <w:ind w:left="720"/>
      </w:pPr>
      <w:r>
        <w:t>Options to reach more diverse communities could include working with and through groups and their wider networks such as:</w:t>
      </w:r>
    </w:p>
    <w:p w:rsidR="00D025B3" w:rsidRDefault="00D025B3" w:rsidP="00D025B3">
      <w:pPr>
        <w:pStyle w:val="BB-Normal"/>
        <w:ind w:left="720"/>
      </w:pPr>
    </w:p>
    <w:p w:rsidR="00D025B3" w:rsidRDefault="00D025B3" w:rsidP="00D025B3">
      <w:pPr>
        <w:pStyle w:val="BB-Normal"/>
        <w:numPr>
          <w:ilvl w:val="0"/>
          <w:numId w:val="12"/>
        </w:numPr>
      </w:pPr>
      <w:r>
        <w:t>Patient leaders and local grass roots organisations that understand and can reach communities  that do not currently participate</w:t>
      </w:r>
    </w:p>
    <w:p w:rsidR="00D025B3" w:rsidRDefault="00D025B3" w:rsidP="00D025B3">
      <w:pPr>
        <w:pStyle w:val="BB-Normal"/>
        <w:numPr>
          <w:ilvl w:val="0"/>
          <w:numId w:val="12"/>
        </w:numPr>
      </w:pPr>
      <w:r>
        <w:t>Local v</w:t>
      </w:r>
      <w:r w:rsidR="00653DC5">
        <w:t>oluntary and community networks;</w:t>
      </w:r>
    </w:p>
    <w:p w:rsidR="00653DC5" w:rsidRDefault="00B573A3" w:rsidP="00D025B3">
      <w:pPr>
        <w:pStyle w:val="BB-Normal"/>
        <w:numPr>
          <w:ilvl w:val="0"/>
          <w:numId w:val="12"/>
        </w:numPr>
      </w:pPr>
      <w:r>
        <w:t>Healthwatch</w:t>
      </w:r>
    </w:p>
    <w:p w:rsidR="00D025B3" w:rsidRPr="00D025B3" w:rsidRDefault="00D025B3" w:rsidP="00D025B3">
      <w:pPr>
        <w:pStyle w:val="BB-Normal"/>
        <w:numPr>
          <w:ilvl w:val="0"/>
          <w:numId w:val="12"/>
        </w:numPr>
      </w:pPr>
      <w:r>
        <w:t>Repeated approaches</w:t>
      </w:r>
    </w:p>
    <w:p w:rsidR="00D025B3" w:rsidRDefault="00D025B3" w:rsidP="00D025B3">
      <w:pPr>
        <w:pStyle w:val="BB-Normal"/>
      </w:pPr>
    </w:p>
    <w:p w:rsidR="004F3D51" w:rsidRPr="004F3D51" w:rsidRDefault="00D025B3" w:rsidP="00D025B3">
      <w:pPr>
        <w:pStyle w:val="BB-Normal"/>
        <w:numPr>
          <w:ilvl w:val="0"/>
          <w:numId w:val="10"/>
        </w:numPr>
        <w:rPr>
          <w:u w:val="single"/>
        </w:rPr>
      </w:pPr>
      <w:r w:rsidRPr="004F3D51">
        <w:rPr>
          <w:u w:val="single"/>
        </w:rPr>
        <w:t xml:space="preserve"> </w:t>
      </w:r>
      <w:r w:rsidR="004F3D51" w:rsidRPr="004F3D51">
        <w:rPr>
          <w:u w:val="single"/>
        </w:rPr>
        <w:t xml:space="preserve">Provide a </w:t>
      </w:r>
      <w:r w:rsidR="00600E81">
        <w:rPr>
          <w:u w:val="single"/>
        </w:rPr>
        <w:t>r</w:t>
      </w:r>
      <w:r w:rsidR="004F3D51" w:rsidRPr="004F3D51">
        <w:rPr>
          <w:u w:val="single"/>
        </w:rPr>
        <w:t xml:space="preserve">ange of </w:t>
      </w:r>
      <w:r w:rsidR="00600E81">
        <w:rPr>
          <w:u w:val="single"/>
        </w:rPr>
        <w:t>o</w:t>
      </w:r>
      <w:r w:rsidR="004F3D51" w:rsidRPr="004F3D51">
        <w:rPr>
          <w:u w:val="single"/>
        </w:rPr>
        <w:t xml:space="preserve">pportunities for </w:t>
      </w:r>
      <w:r w:rsidR="00600E81">
        <w:rPr>
          <w:u w:val="single"/>
        </w:rPr>
        <w:t>p</w:t>
      </w:r>
      <w:r w:rsidR="004F3D51" w:rsidRPr="004F3D51">
        <w:rPr>
          <w:u w:val="single"/>
        </w:rPr>
        <w:t>articipation</w:t>
      </w:r>
    </w:p>
    <w:p w:rsidR="004F3D51" w:rsidRDefault="004F3D51" w:rsidP="00600E81">
      <w:pPr>
        <w:pStyle w:val="BB-Normal"/>
        <w:ind w:left="720"/>
      </w:pPr>
    </w:p>
    <w:p w:rsidR="00600E81" w:rsidRDefault="00600E81" w:rsidP="00600E81">
      <w:pPr>
        <w:pStyle w:val="BB-Normal"/>
        <w:ind w:left="720"/>
      </w:pPr>
      <w:r>
        <w:t>Not everyone will want to participate in the same way or at the same time so it is essential that a range of opportunities for participation are offered. These could include:</w:t>
      </w:r>
    </w:p>
    <w:p w:rsidR="00741510" w:rsidRDefault="00741510" w:rsidP="00600E81">
      <w:pPr>
        <w:pStyle w:val="BB-Normal"/>
        <w:ind w:left="720"/>
      </w:pPr>
    </w:p>
    <w:p w:rsidR="00600E81" w:rsidRDefault="00E706DD" w:rsidP="00600E81">
      <w:pPr>
        <w:pStyle w:val="BB-Normal"/>
        <w:numPr>
          <w:ilvl w:val="0"/>
          <w:numId w:val="12"/>
        </w:numPr>
      </w:pPr>
      <w:r>
        <w:t>E-mail or web-based surveys</w:t>
      </w:r>
      <w:r w:rsidR="00F834A8">
        <w:t xml:space="preserve"> or questionnaires</w:t>
      </w:r>
    </w:p>
    <w:p w:rsidR="00F834A8" w:rsidRDefault="00F834A8" w:rsidP="00600E81">
      <w:pPr>
        <w:pStyle w:val="BB-Normal"/>
        <w:numPr>
          <w:ilvl w:val="0"/>
          <w:numId w:val="12"/>
        </w:numPr>
      </w:pPr>
      <w:r>
        <w:t>Hard copy surveys or questionnaires</w:t>
      </w:r>
    </w:p>
    <w:p w:rsidR="00600E81" w:rsidRDefault="00600E81" w:rsidP="00600E81">
      <w:pPr>
        <w:pStyle w:val="BB-Normal"/>
        <w:numPr>
          <w:ilvl w:val="0"/>
          <w:numId w:val="12"/>
        </w:numPr>
      </w:pPr>
      <w:r>
        <w:t>Dedicated events to enable discussion about proposals</w:t>
      </w:r>
    </w:p>
    <w:p w:rsidR="00F834A8" w:rsidRDefault="00F834A8" w:rsidP="00600E81">
      <w:pPr>
        <w:pStyle w:val="BB-Normal"/>
        <w:numPr>
          <w:ilvl w:val="0"/>
          <w:numId w:val="12"/>
        </w:numPr>
      </w:pPr>
      <w:r>
        <w:t>Working groups or focus groups</w:t>
      </w:r>
    </w:p>
    <w:p w:rsidR="00F021F9" w:rsidRDefault="00F021F9" w:rsidP="00600E81">
      <w:pPr>
        <w:pStyle w:val="BB-Normal"/>
        <w:numPr>
          <w:ilvl w:val="0"/>
          <w:numId w:val="12"/>
        </w:numPr>
      </w:pPr>
      <w:r>
        <w:t>Drop-in sessions</w:t>
      </w:r>
    </w:p>
    <w:p w:rsidR="009D2DA2" w:rsidRDefault="009D2DA2" w:rsidP="00600E81">
      <w:pPr>
        <w:pStyle w:val="BB-Normal"/>
        <w:numPr>
          <w:ilvl w:val="0"/>
          <w:numId w:val="12"/>
        </w:numPr>
      </w:pPr>
      <w:r>
        <w:t>1-1 interviews</w:t>
      </w:r>
    </w:p>
    <w:p w:rsidR="009D2DA2" w:rsidRDefault="009D2DA2" w:rsidP="009D2DA2">
      <w:pPr>
        <w:pStyle w:val="BB-Normal"/>
        <w:numPr>
          <w:ilvl w:val="0"/>
          <w:numId w:val="12"/>
        </w:numPr>
      </w:pPr>
      <w:r>
        <w:t xml:space="preserve">Digital participation spaces such as forums or virtual workshops </w:t>
      </w:r>
    </w:p>
    <w:p w:rsidR="00600E81" w:rsidRDefault="00600E81" w:rsidP="00600E81">
      <w:pPr>
        <w:pStyle w:val="BB-Normal"/>
        <w:numPr>
          <w:ilvl w:val="0"/>
          <w:numId w:val="12"/>
        </w:numPr>
      </w:pPr>
      <w:r>
        <w:t>Seeking views from the community at local events</w:t>
      </w:r>
      <w:r w:rsidRPr="00600E81">
        <w:t xml:space="preserve"> </w:t>
      </w:r>
      <w:r>
        <w:t>or venues, e.g. attending</w:t>
      </w:r>
      <w:r w:rsidR="00F021F9">
        <w:t xml:space="preserve"> meetings</w:t>
      </w:r>
      <w:r>
        <w:t>, markets, schools, leisure centres, libraries etc</w:t>
      </w:r>
    </w:p>
    <w:p w:rsidR="00741510" w:rsidRDefault="00741510" w:rsidP="00600E81">
      <w:pPr>
        <w:pStyle w:val="BB-Normal"/>
        <w:numPr>
          <w:ilvl w:val="0"/>
          <w:numId w:val="12"/>
        </w:numPr>
      </w:pPr>
      <w:r>
        <w:t>Formal written consultation</w:t>
      </w:r>
    </w:p>
    <w:p w:rsidR="00600E81" w:rsidRDefault="00600E81" w:rsidP="00D025B3">
      <w:pPr>
        <w:pStyle w:val="BB-Normal"/>
      </w:pPr>
    </w:p>
    <w:p w:rsidR="00D025B3" w:rsidRDefault="00D025B3" w:rsidP="00D025B3">
      <w:pPr>
        <w:pStyle w:val="BB-Normal"/>
      </w:pPr>
    </w:p>
    <w:p w:rsidR="00600E81" w:rsidRPr="00B51986" w:rsidRDefault="00B51986" w:rsidP="00B51986">
      <w:pPr>
        <w:pStyle w:val="BB-Normal"/>
        <w:numPr>
          <w:ilvl w:val="0"/>
          <w:numId w:val="10"/>
        </w:numPr>
        <w:rPr>
          <w:u w:val="single"/>
        </w:rPr>
      </w:pPr>
      <w:r w:rsidRPr="00B51986">
        <w:rPr>
          <w:u w:val="single"/>
        </w:rPr>
        <w:t>Record Keeping</w:t>
      </w:r>
    </w:p>
    <w:p w:rsidR="00B51986" w:rsidRDefault="00B51986" w:rsidP="00B51986">
      <w:pPr>
        <w:pStyle w:val="BB-Normal"/>
        <w:ind w:left="720"/>
      </w:pPr>
    </w:p>
    <w:p w:rsidR="009575F8" w:rsidRDefault="00B51986" w:rsidP="00B51986">
      <w:pPr>
        <w:pStyle w:val="BB-Normal"/>
        <w:ind w:left="720"/>
      </w:pPr>
      <w:r>
        <w:t>Always consider how you will keep a record of the insights gathered</w:t>
      </w:r>
      <w:r w:rsidR="00FC4A8B">
        <w:t>.</w:t>
      </w:r>
      <w:r w:rsidR="009575F8">
        <w:t xml:space="preserve"> </w:t>
      </w:r>
    </w:p>
    <w:p w:rsidR="009575F8" w:rsidRDefault="009575F8" w:rsidP="00B51986">
      <w:pPr>
        <w:pStyle w:val="BB-Normal"/>
        <w:ind w:left="720"/>
      </w:pPr>
    </w:p>
    <w:p w:rsidR="00B51986" w:rsidRDefault="009575F8" w:rsidP="00B51986">
      <w:pPr>
        <w:pStyle w:val="BB-Normal"/>
        <w:ind w:left="720"/>
      </w:pPr>
      <w:r>
        <w:t>There should be a clear description and audit of how any decision-making criteria were developed and applied in the final decision making.</w:t>
      </w:r>
    </w:p>
    <w:p w:rsidR="00B51986" w:rsidRDefault="00B51986" w:rsidP="00B51986">
      <w:pPr>
        <w:pStyle w:val="BB-Normal"/>
        <w:ind w:left="720"/>
      </w:pPr>
    </w:p>
    <w:p w:rsidR="00600E81" w:rsidRPr="00481BC8" w:rsidRDefault="00481BC8" w:rsidP="00481BC8">
      <w:pPr>
        <w:pStyle w:val="BB-Normal"/>
        <w:numPr>
          <w:ilvl w:val="0"/>
          <w:numId w:val="10"/>
        </w:numPr>
        <w:rPr>
          <w:u w:val="single"/>
        </w:rPr>
      </w:pPr>
      <w:r w:rsidRPr="00481BC8">
        <w:rPr>
          <w:u w:val="single"/>
        </w:rPr>
        <w:t>Provide Feedback</w:t>
      </w:r>
    </w:p>
    <w:p w:rsidR="00481BC8" w:rsidRDefault="00481BC8" w:rsidP="00481BC8">
      <w:pPr>
        <w:pStyle w:val="BB-Normal"/>
        <w:ind w:left="720"/>
      </w:pPr>
    </w:p>
    <w:p w:rsidR="00481BC8" w:rsidRDefault="00481BC8" w:rsidP="00481BC8">
      <w:pPr>
        <w:pStyle w:val="BB-Normal"/>
        <w:ind w:left="720"/>
      </w:pPr>
      <w:r>
        <w:t xml:space="preserve">Feedback </w:t>
      </w:r>
      <w:r w:rsidR="009D2DA2">
        <w:t>should always be provided to</w:t>
      </w:r>
      <w:r>
        <w:t xml:space="preserve"> patients and the public about the impact of their involvement and the difference they have made</w:t>
      </w:r>
    </w:p>
    <w:p w:rsidR="0035782F" w:rsidRDefault="0035782F" w:rsidP="00481BC8">
      <w:pPr>
        <w:pStyle w:val="BB-Normal"/>
        <w:ind w:left="720"/>
      </w:pPr>
    </w:p>
    <w:p w:rsidR="0035782F" w:rsidRDefault="0035782F" w:rsidP="004F3D51">
      <w:pPr>
        <w:pStyle w:val="BB-Normal"/>
      </w:pPr>
    </w:p>
    <w:p w:rsidR="00653DC5" w:rsidRDefault="00653DC5" w:rsidP="00653DC5">
      <w:pPr>
        <w:pStyle w:val="BB-Normal"/>
        <w:rPr>
          <w:b/>
        </w:rPr>
      </w:pPr>
      <w:r>
        <w:rPr>
          <w:b/>
        </w:rPr>
        <w:t>When to Engage Stakeholders</w:t>
      </w:r>
    </w:p>
    <w:p w:rsidR="00653DC5" w:rsidRDefault="00653DC5" w:rsidP="00653DC5">
      <w:pPr>
        <w:pStyle w:val="BB-Normal"/>
        <w:rPr>
          <w:b/>
        </w:rPr>
      </w:pPr>
    </w:p>
    <w:p w:rsidR="00653DC5" w:rsidRDefault="00653DC5" w:rsidP="00653DC5">
      <w:pPr>
        <w:pStyle w:val="BB-Normal"/>
      </w:pPr>
      <w:r>
        <w:t>Engaging stakeholders requires careful planning.  You will need to be clear about what you want to achieve. The following is a set of questions you may want to consider at the planning stage. If the answer to any of the questions is not clear, then it may be appropriate to hold off the involvement activity until there is clarity. By making sure that the work is focussed and integral to the mainstream work of the organisation, there is a greater chance of it achieving its purposes:</w:t>
      </w:r>
    </w:p>
    <w:p w:rsidR="00653DC5" w:rsidRDefault="00653DC5" w:rsidP="00653DC5">
      <w:pPr>
        <w:pStyle w:val="BB-Normal"/>
      </w:pPr>
    </w:p>
    <w:p w:rsidR="00653DC5" w:rsidRDefault="00653DC5" w:rsidP="00653DC5">
      <w:pPr>
        <w:pStyle w:val="BB-Normal"/>
        <w:numPr>
          <w:ilvl w:val="0"/>
          <w:numId w:val="10"/>
        </w:numPr>
      </w:pPr>
      <w:r>
        <w:t>How does the work fit with the Trust's overall strategy?</w:t>
      </w:r>
    </w:p>
    <w:p w:rsidR="00653DC5" w:rsidRDefault="00653DC5" w:rsidP="00653DC5">
      <w:pPr>
        <w:pStyle w:val="BB-Normal"/>
        <w:numPr>
          <w:ilvl w:val="0"/>
          <w:numId w:val="10"/>
        </w:numPr>
      </w:pPr>
      <w:r>
        <w:t xml:space="preserve">What does the Trust need to know and what do stakeholders need to know? </w:t>
      </w:r>
    </w:p>
    <w:p w:rsidR="00653DC5" w:rsidRDefault="00653DC5" w:rsidP="00653DC5">
      <w:pPr>
        <w:pStyle w:val="BB-Normal"/>
        <w:numPr>
          <w:ilvl w:val="0"/>
          <w:numId w:val="10"/>
        </w:numPr>
      </w:pPr>
      <w:r>
        <w:t>What is the cost and what are the benefits?</w:t>
      </w:r>
    </w:p>
    <w:p w:rsidR="00653DC5" w:rsidRDefault="00653DC5" w:rsidP="00653DC5">
      <w:pPr>
        <w:pStyle w:val="BB-Normal"/>
        <w:numPr>
          <w:ilvl w:val="0"/>
          <w:numId w:val="10"/>
        </w:numPr>
      </w:pPr>
      <w:r>
        <w:t>How much controversy will it generate?</w:t>
      </w:r>
    </w:p>
    <w:p w:rsidR="00653DC5" w:rsidRDefault="00653DC5" w:rsidP="00653DC5">
      <w:pPr>
        <w:pStyle w:val="BB-Normal"/>
        <w:numPr>
          <w:ilvl w:val="0"/>
          <w:numId w:val="10"/>
        </w:numPr>
      </w:pPr>
      <w:r>
        <w:t>What work has already been done with users, and what was the outcome?</w:t>
      </w:r>
    </w:p>
    <w:p w:rsidR="0066737C" w:rsidRDefault="0066737C" w:rsidP="00653DC5">
      <w:pPr>
        <w:pStyle w:val="BB-Normal"/>
        <w:numPr>
          <w:ilvl w:val="0"/>
          <w:numId w:val="10"/>
        </w:numPr>
      </w:pPr>
      <w:r>
        <w:t>What will the Trust do with any information or feedback it receives?</w:t>
      </w:r>
    </w:p>
    <w:p w:rsidR="00653DC5" w:rsidRDefault="00653DC5" w:rsidP="00653DC5">
      <w:pPr>
        <w:pStyle w:val="BB-Normal"/>
        <w:ind w:left="720"/>
      </w:pPr>
    </w:p>
    <w:p w:rsidR="00653DC5" w:rsidRDefault="00653DC5" w:rsidP="00653DC5">
      <w:pPr>
        <w:pStyle w:val="BB-Normal"/>
        <w:ind w:left="720"/>
      </w:pPr>
    </w:p>
    <w:p w:rsidR="00600E81" w:rsidRPr="003D4F96" w:rsidRDefault="00600E81" w:rsidP="00600E81">
      <w:pPr>
        <w:pStyle w:val="BB-Normal"/>
        <w:rPr>
          <w:b/>
        </w:rPr>
      </w:pPr>
      <w:r>
        <w:rPr>
          <w:b/>
        </w:rPr>
        <w:t>Identifying When to Use Certain Types of Involvement</w:t>
      </w:r>
    </w:p>
    <w:p w:rsidR="00600E81" w:rsidRDefault="00600E81" w:rsidP="00600E81">
      <w:pPr>
        <w:pStyle w:val="BB-Normal"/>
      </w:pPr>
    </w:p>
    <w:p w:rsidR="00653DC5" w:rsidRDefault="00653DC5" w:rsidP="00600E81">
      <w:pPr>
        <w:pStyle w:val="BB-Normal"/>
      </w:pPr>
    </w:p>
    <w:p w:rsidR="003E4776" w:rsidRDefault="00653DC5" w:rsidP="003E4776">
      <w:pPr>
        <w:pStyle w:val="BB-Normal"/>
      </w:pPr>
      <w:r>
        <w:t>Once you have identified a need to involve stakeholders, i</w:t>
      </w:r>
      <w:r w:rsidR="00600E81">
        <w:t>t is necessary to identify at an early stage an appropriate level of involvement required for a service development or variation.</w:t>
      </w:r>
      <w:r w:rsidR="00741510">
        <w:t xml:space="preserve"> </w:t>
      </w:r>
      <w:r w:rsidR="003E4776">
        <w:t xml:space="preserve"> There is not a simple 'route map' that can be used to pick the most appropriate technique(s). </w:t>
      </w:r>
      <w:r w:rsidR="0020423B">
        <w:t xml:space="preserve">The </w:t>
      </w:r>
      <w:r w:rsidR="00C51AF6">
        <w:t>appropriate level</w:t>
      </w:r>
      <w:r w:rsidR="0020423B">
        <w:t xml:space="preserve"> of involvement </w:t>
      </w:r>
      <w:r w:rsidR="001918B2">
        <w:t xml:space="preserve">will depend on all the </w:t>
      </w:r>
      <w:r w:rsidR="0020423B">
        <w:t>relevant circumstances.</w:t>
      </w:r>
      <w:r w:rsidR="003E4776">
        <w:t xml:space="preserve"> Advice </w:t>
      </w:r>
      <w:r w:rsidR="00740B3E">
        <w:t xml:space="preserve">can be taken from the communications </w:t>
      </w:r>
      <w:r w:rsidR="003E4776">
        <w:t xml:space="preserve">team </w:t>
      </w:r>
      <w:r w:rsidR="00740B3E">
        <w:t xml:space="preserve">and patient experience team </w:t>
      </w:r>
      <w:r w:rsidR="003E4776">
        <w:t>about the most appropriate approach or approaches to take.</w:t>
      </w:r>
    </w:p>
    <w:p w:rsidR="003E4776" w:rsidRDefault="003E4776" w:rsidP="00600E81">
      <w:pPr>
        <w:pStyle w:val="BB-Normal"/>
      </w:pPr>
    </w:p>
    <w:p w:rsidR="0020423B" w:rsidRDefault="0020423B" w:rsidP="00600E81">
      <w:pPr>
        <w:pStyle w:val="BB-Normal"/>
      </w:pPr>
      <w:r>
        <w:t xml:space="preserve">As a starting point, bear in mind the strengths and weaknesses of the different types of participation and engagement </w:t>
      </w:r>
      <w:r w:rsidRPr="00E02D2E">
        <w:t xml:space="preserve">in </w:t>
      </w:r>
      <w:r w:rsidR="00E02D2E" w:rsidRPr="00E02D2E">
        <w:t>Appendix A.</w:t>
      </w:r>
      <w:r w:rsidRPr="00E02D2E">
        <w:t xml:space="preserve"> </w:t>
      </w:r>
    </w:p>
    <w:p w:rsidR="00853134" w:rsidRDefault="00853134" w:rsidP="00600E81">
      <w:pPr>
        <w:pStyle w:val="BB-Normal"/>
      </w:pPr>
    </w:p>
    <w:p w:rsidR="00600E81" w:rsidRDefault="0020423B" w:rsidP="00600E81">
      <w:pPr>
        <w:pStyle w:val="BB-Normal"/>
      </w:pPr>
      <w:r>
        <w:t>Other k</w:t>
      </w:r>
      <w:r w:rsidR="00600E81">
        <w:t>ey factors which should be considered in determining the appropriate level of involvement required include:</w:t>
      </w:r>
    </w:p>
    <w:p w:rsidR="003E4776" w:rsidRDefault="003E4776" w:rsidP="00600E81">
      <w:pPr>
        <w:pStyle w:val="BB-Normal"/>
      </w:pPr>
    </w:p>
    <w:p w:rsidR="007A7685" w:rsidRPr="00741510" w:rsidRDefault="007A7685" w:rsidP="007A7685">
      <w:pPr>
        <w:pStyle w:val="BB-Normal"/>
      </w:pPr>
    </w:p>
    <w:p w:rsidR="00653DC5" w:rsidRDefault="007A7685" w:rsidP="00C51AF6">
      <w:pPr>
        <w:pStyle w:val="BB-Normal"/>
        <w:numPr>
          <w:ilvl w:val="0"/>
          <w:numId w:val="10"/>
        </w:numPr>
        <w:rPr>
          <w:u w:val="single"/>
        </w:rPr>
      </w:pPr>
      <w:r>
        <w:rPr>
          <w:u w:val="single"/>
        </w:rPr>
        <w:t>What contribution are you seeking from stakeholders?</w:t>
      </w:r>
    </w:p>
    <w:p w:rsidR="00653DC5" w:rsidRDefault="00653DC5" w:rsidP="00653DC5">
      <w:pPr>
        <w:pStyle w:val="BB-Normal"/>
        <w:ind w:left="720"/>
        <w:rPr>
          <w:u w:val="single"/>
        </w:rPr>
      </w:pPr>
    </w:p>
    <w:p w:rsidR="00653DC5" w:rsidRPr="007A7685" w:rsidRDefault="007A7685" w:rsidP="007A7685">
      <w:pPr>
        <w:pStyle w:val="BB-Normal"/>
        <w:ind w:left="720"/>
      </w:pPr>
      <w:r>
        <w:t xml:space="preserve">What is the purpose of the involvement work? </w:t>
      </w:r>
      <w:r w:rsidRPr="007A7685">
        <w:t>Sometimes the Trust will need to seek</w:t>
      </w:r>
      <w:r>
        <w:t xml:space="preserve"> information from stakeholders to inform proposals for chance, at other times the Trust will need to provide stakeholders with information to enable them to make meaningful contributions. </w:t>
      </w:r>
    </w:p>
    <w:p w:rsidR="007A7685" w:rsidRDefault="007A7685" w:rsidP="007A7685">
      <w:pPr>
        <w:pStyle w:val="BB-Normal"/>
      </w:pPr>
    </w:p>
    <w:p w:rsidR="007A7685" w:rsidRDefault="007A7685" w:rsidP="007A7685">
      <w:pPr>
        <w:pStyle w:val="BB-Normal"/>
        <w:numPr>
          <w:ilvl w:val="0"/>
          <w:numId w:val="10"/>
        </w:numPr>
        <w:rPr>
          <w:u w:val="single"/>
        </w:rPr>
      </w:pPr>
      <w:r>
        <w:rPr>
          <w:u w:val="single"/>
        </w:rPr>
        <w:t>Stage of Development</w:t>
      </w:r>
    </w:p>
    <w:p w:rsidR="007A7685" w:rsidRDefault="007A7685" w:rsidP="007A7685">
      <w:pPr>
        <w:pStyle w:val="BB-Normal"/>
        <w:ind w:left="720"/>
        <w:rPr>
          <w:u w:val="single"/>
        </w:rPr>
      </w:pPr>
    </w:p>
    <w:p w:rsidR="007A7685" w:rsidRDefault="007A7685" w:rsidP="007A7685">
      <w:pPr>
        <w:pStyle w:val="BB-Normal"/>
        <w:ind w:left="720"/>
      </w:pPr>
      <w:r w:rsidRPr="00741510">
        <w:t>There will often be several stages</w:t>
      </w:r>
      <w:r>
        <w:t xml:space="preserve"> to any service changes and it may be appropriate to engage in different ways at different stages.</w:t>
      </w:r>
    </w:p>
    <w:p w:rsidR="007A7685" w:rsidRDefault="007A7685" w:rsidP="007A7685">
      <w:pPr>
        <w:pStyle w:val="BB-Normal"/>
        <w:ind w:left="720"/>
      </w:pPr>
    </w:p>
    <w:p w:rsidR="00600E81" w:rsidRPr="00A26641" w:rsidRDefault="007A7685" w:rsidP="00600E81">
      <w:pPr>
        <w:pStyle w:val="BB-Normal"/>
        <w:numPr>
          <w:ilvl w:val="0"/>
          <w:numId w:val="10"/>
        </w:numPr>
        <w:rPr>
          <w:u w:val="single"/>
        </w:rPr>
      </w:pPr>
      <w:r>
        <w:rPr>
          <w:u w:val="single"/>
        </w:rPr>
        <w:t>Scale and complexity of the proposed changes</w:t>
      </w:r>
    </w:p>
    <w:p w:rsidR="00600E81" w:rsidRPr="00A26641" w:rsidRDefault="00600E81" w:rsidP="00600E81">
      <w:pPr>
        <w:pStyle w:val="BB-Normal"/>
        <w:ind w:left="720"/>
        <w:rPr>
          <w:u w:val="single"/>
        </w:rPr>
      </w:pPr>
    </w:p>
    <w:p w:rsidR="00D101A6" w:rsidRDefault="009C0FE6" w:rsidP="00600E81">
      <w:pPr>
        <w:pStyle w:val="BB-Normal"/>
        <w:ind w:left="720"/>
      </w:pPr>
      <w:r>
        <w:lastRenderedPageBreak/>
        <w:t xml:space="preserve">Typically </w:t>
      </w:r>
      <w:r w:rsidR="001918B2" w:rsidRPr="001918B2">
        <w:t>the</w:t>
      </w:r>
      <w:r w:rsidR="001918B2">
        <w:t xml:space="preserve"> more extensive</w:t>
      </w:r>
      <w:r>
        <w:t xml:space="preserve"> and significant</w:t>
      </w:r>
      <w:r w:rsidR="001918B2">
        <w:t xml:space="preserve"> the </w:t>
      </w:r>
      <w:r w:rsidR="00D101A6">
        <w:t xml:space="preserve">proposed changes are, the </w:t>
      </w:r>
      <w:r>
        <w:t xml:space="preserve">more extensive patient and public </w:t>
      </w:r>
      <w:r w:rsidR="00D101A6">
        <w:t xml:space="preserve">involvement </w:t>
      </w:r>
      <w:r>
        <w:t>is required.</w:t>
      </w:r>
      <w:r w:rsidR="00D101A6">
        <w:t xml:space="preserve"> </w:t>
      </w:r>
    </w:p>
    <w:p w:rsidR="009C0FE6" w:rsidRDefault="009C0FE6" w:rsidP="00600E81">
      <w:pPr>
        <w:pStyle w:val="BB-Normal"/>
        <w:ind w:left="720"/>
      </w:pPr>
    </w:p>
    <w:p w:rsidR="0081357D" w:rsidRDefault="009C0FE6" w:rsidP="00600E81">
      <w:pPr>
        <w:pStyle w:val="BB-Normal"/>
        <w:ind w:left="720"/>
      </w:pPr>
      <w:r>
        <w:t>For example</w:t>
      </w:r>
      <w:r w:rsidR="0081357D">
        <w:t>:</w:t>
      </w:r>
    </w:p>
    <w:p w:rsidR="0081357D" w:rsidRDefault="0081357D" w:rsidP="00600E81">
      <w:pPr>
        <w:pStyle w:val="BB-Normal"/>
        <w:ind w:left="720"/>
      </w:pPr>
    </w:p>
    <w:p w:rsidR="0081357D" w:rsidRDefault="0081357D" w:rsidP="0081357D">
      <w:pPr>
        <w:pStyle w:val="BB-Normal"/>
        <w:numPr>
          <w:ilvl w:val="0"/>
          <w:numId w:val="12"/>
        </w:numPr>
      </w:pPr>
      <w:r>
        <w:t>A</w:t>
      </w:r>
      <w:r w:rsidR="009C0FE6">
        <w:t xml:space="preserve"> strategic </w:t>
      </w:r>
      <w:r w:rsidR="00F43D3A">
        <w:t>proposal which has a</w:t>
      </w:r>
      <w:r w:rsidR="009C0FE6">
        <w:t xml:space="preserve"> </w:t>
      </w:r>
      <w:r>
        <w:t xml:space="preserve">significant </w:t>
      </w:r>
      <w:r w:rsidR="009C0FE6">
        <w:t xml:space="preserve">impact on </w:t>
      </w:r>
      <w:r>
        <w:t xml:space="preserve">what, </w:t>
      </w:r>
      <w:r w:rsidR="009C0FE6">
        <w:t xml:space="preserve">where and how services are provided is likely to require a </w:t>
      </w:r>
      <w:r w:rsidR="00F35C5C">
        <w:t>formal</w:t>
      </w:r>
      <w:r>
        <w:t xml:space="preserve"> </w:t>
      </w:r>
      <w:r w:rsidR="009C0FE6">
        <w:t>public consultation process</w:t>
      </w:r>
      <w:r w:rsidR="009331F0">
        <w:t xml:space="preserve"> which is widely publicised to ensure all interested groups have the opportunity to have their say and share their views.</w:t>
      </w:r>
    </w:p>
    <w:p w:rsidR="00F43D3A" w:rsidRDefault="00F43D3A" w:rsidP="00F43D3A">
      <w:pPr>
        <w:pStyle w:val="BB-Normal"/>
        <w:ind w:left="1080"/>
      </w:pPr>
    </w:p>
    <w:p w:rsidR="0081357D" w:rsidRDefault="0081357D" w:rsidP="009331F0">
      <w:pPr>
        <w:pStyle w:val="BB-Normal"/>
        <w:numPr>
          <w:ilvl w:val="0"/>
          <w:numId w:val="12"/>
        </w:numPr>
      </w:pPr>
      <w:r>
        <w:t>Less significant changes in the way a</w:t>
      </w:r>
      <w:r w:rsidR="00F43D3A">
        <w:t xml:space="preserve"> particular service is delivered, such as redesigning a patient pathway, are likely to require consulting and involving all service users and stakeholders. This could take place through a formal consultation process</w:t>
      </w:r>
      <w:r w:rsidR="009331F0">
        <w:t xml:space="preserve"> </w:t>
      </w:r>
      <w:r w:rsidR="00F43D3A">
        <w:t>or through a combination of service user focus groups, questionnaires and staff engagement etc.</w:t>
      </w:r>
    </w:p>
    <w:p w:rsidR="00F43D3A" w:rsidRDefault="00F43D3A" w:rsidP="00F43D3A">
      <w:pPr>
        <w:pStyle w:val="ListParagraph"/>
      </w:pPr>
    </w:p>
    <w:p w:rsidR="009C0FE6" w:rsidRDefault="0081357D" w:rsidP="0081357D">
      <w:pPr>
        <w:pStyle w:val="BB-Normal"/>
        <w:numPr>
          <w:ilvl w:val="0"/>
          <w:numId w:val="12"/>
        </w:numPr>
      </w:pPr>
      <w:r>
        <w:t>A</w:t>
      </w:r>
      <w:r w:rsidR="009C0FE6">
        <w:t xml:space="preserve"> minor change to an aspect of a particular </w:t>
      </w:r>
      <w:r>
        <w:t>service</w:t>
      </w:r>
      <w:r w:rsidR="00F43D3A">
        <w:t xml:space="preserve">, such as </w:t>
      </w:r>
      <w:r>
        <w:t>changes to a service timetable or booking procedure</w:t>
      </w:r>
      <w:r w:rsidR="00F43D3A">
        <w:t>, is unlikely to require a formal consultation process. In this situation</w:t>
      </w:r>
      <w:r w:rsidR="0035782F">
        <w:t xml:space="preserve"> service user and</w:t>
      </w:r>
      <w:r w:rsidR="00F43D3A">
        <w:t xml:space="preserve"> stakeholder engagement could be limited to </w:t>
      </w:r>
      <w:r w:rsidR="0035782F">
        <w:t>consulting with a sample group or providing information.</w:t>
      </w:r>
    </w:p>
    <w:p w:rsidR="009C0FE6" w:rsidRDefault="009C0FE6" w:rsidP="00D101A6">
      <w:pPr>
        <w:pStyle w:val="BB-Normal"/>
        <w:ind w:left="720"/>
      </w:pPr>
    </w:p>
    <w:p w:rsidR="00E376B3" w:rsidRDefault="00E376B3" w:rsidP="00E376B3">
      <w:pPr>
        <w:pStyle w:val="BB-Normal"/>
        <w:ind w:left="720"/>
        <w:rPr>
          <w:u w:val="single"/>
        </w:rPr>
      </w:pPr>
    </w:p>
    <w:p w:rsidR="007A7685" w:rsidRDefault="007A7685" w:rsidP="007A7685">
      <w:pPr>
        <w:pStyle w:val="BB-Normal"/>
        <w:ind w:left="720"/>
      </w:pPr>
      <w:r>
        <w:t xml:space="preserve">If the proposal is for a substantial development of the health service or a substantial variation in the provision of the health service, this will also engage the legal duty to consult with the local authority. </w:t>
      </w:r>
      <w:r w:rsidRPr="00F43D3A">
        <w:t>There is no</w:t>
      </w:r>
      <w:r>
        <w:t xml:space="preserve"> legal definition as to what constitutes a </w:t>
      </w:r>
      <w:r w:rsidRPr="007A7685">
        <w:rPr>
          <w:i/>
        </w:rPr>
        <w:t>'substantial development of the health service or a substantial variation in the provision of the health service'</w:t>
      </w:r>
      <w:r>
        <w:t xml:space="preserve">. If there is any doubt, this should be discussed with the local authority. </w:t>
      </w:r>
    </w:p>
    <w:p w:rsidR="007A7685" w:rsidRDefault="007A7685" w:rsidP="00E376B3">
      <w:pPr>
        <w:pStyle w:val="BB-Normal"/>
        <w:ind w:left="720"/>
        <w:rPr>
          <w:u w:val="single"/>
        </w:rPr>
      </w:pPr>
    </w:p>
    <w:p w:rsidR="007A7685" w:rsidRDefault="007A7685" w:rsidP="00E376B3">
      <w:pPr>
        <w:pStyle w:val="BB-Normal"/>
        <w:ind w:left="720"/>
        <w:rPr>
          <w:u w:val="single"/>
        </w:rPr>
      </w:pPr>
    </w:p>
    <w:p w:rsidR="00E376B3" w:rsidRDefault="007A7685" w:rsidP="00600E81">
      <w:pPr>
        <w:pStyle w:val="BB-Normal"/>
        <w:numPr>
          <w:ilvl w:val="0"/>
          <w:numId w:val="10"/>
        </w:numPr>
        <w:rPr>
          <w:u w:val="single"/>
        </w:rPr>
      </w:pPr>
      <w:r>
        <w:rPr>
          <w:u w:val="single"/>
        </w:rPr>
        <w:t>Who should be involved?</w:t>
      </w:r>
    </w:p>
    <w:p w:rsidR="00E376B3" w:rsidRDefault="00E376B3" w:rsidP="00E376B3">
      <w:pPr>
        <w:pStyle w:val="BB-Normal"/>
        <w:ind w:left="720"/>
        <w:rPr>
          <w:u w:val="single"/>
        </w:rPr>
      </w:pPr>
    </w:p>
    <w:p w:rsidR="003E4776" w:rsidRDefault="00AC2EC9" w:rsidP="00E376B3">
      <w:pPr>
        <w:pStyle w:val="BB-Normal"/>
        <w:ind w:left="720"/>
      </w:pPr>
      <w:r>
        <w:t xml:space="preserve">The range </w:t>
      </w:r>
      <w:r w:rsidR="00F144A9">
        <w:t xml:space="preserve">and number </w:t>
      </w:r>
      <w:r>
        <w:t xml:space="preserve">of service users affected may affect the type of involvement required. </w:t>
      </w:r>
      <w:r w:rsidR="007A7685">
        <w:t>Think about who is or could be affected by any proposed changes and how.</w:t>
      </w:r>
    </w:p>
    <w:p w:rsidR="003E4776" w:rsidRDefault="003E4776" w:rsidP="00E376B3">
      <w:pPr>
        <w:pStyle w:val="BB-Normal"/>
        <w:ind w:left="720"/>
      </w:pPr>
    </w:p>
    <w:p w:rsidR="00E376B3" w:rsidRDefault="007A7685" w:rsidP="00E376B3">
      <w:pPr>
        <w:pStyle w:val="BB-Normal"/>
        <w:ind w:left="720"/>
      </w:pPr>
      <w:r>
        <w:t xml:space="preserve">You may need to carry out a health impact assessment </w:t>
      </w:r>
      <w:r w:rsidR="0066737C">
        <w:t xml:space="preserve">at the planning stage </w:t>
      </w:r>
      <w:r>
        <w:t>and</w:t>
      </w:r>
      <w:r w:rsidR="0066737C">
        <w:t>/or</w:t>
      </w:r>
      <w:r>
        <w:t xml:space="preserve"> undertake a stakeholder analysis to make sure that you focus your effort and resources in the most appropriate places. </w:t>
      </w:r>
    </w:p>
    <w:p w:rsidR="00AC2EC9" w:rsidRDefault="00AC2EC9" w:rsidP="00E376B3">
      <w:pPr>
        <w:pStyle w:val="BB-Normal"/>
        <w:ind w:left="720"/>
      </w:pPr>
    </w:p>
    <w:p w:rsidR="004416D4" w:rsidRPr="0066737C" w:rsidRDefault="0066737C" w:rsidP="009D2DA2">
      <w:pPr>
        <w:pStyle w:val="BB-Normal"/>
        <w:ind w:left="720"/>
      </w:pPr>
      <w:r w:rsidRPr="0066737C">
        <w:t>Consider whether</w:t>
      </w:r>
      <w:r>
        <w:t xml:space="preserve"> there are other organisations you could work with including other public and third sector providers, private and independent organisations, voluntary and community groups.</w:t>
      </w:r>
    </w:p>
    <w:p w:rsidR="0066737C" w:rsidRDefault="0066737C" w:rsidP="009D2DA2">
      <w:pPr>
        <w:pStyle w:val="BB-Normal"/>
        <w:ind w:left="720"/>
        <w:rPr>
          <w:u w:val="single"/>
        </w:rPr>
      </w:pPr>
    </w:p>
    <w:p w:rsidR="004416D4" w:rsidRDefault="004416D4" w:rsidP="004416D4">
      <w:pPr>
        <w:pStyle w:val="BB-Normal"/>
        <w:numPr>
          <w:ilvl w:val="0"/>
          <w:numId w:val="10"/>
        </w:numPr>
        <w:rPr>
          <w:u w:val="single"/>
        </w:rPr>
      </w:pPr>
      <w:r>
        <w:rPr>
          <w:u w:val="single"/>
        </w:rPr>
        <w:t>Sensitivity of proposed changes</w:t>
      </w:r>
    </w:p>
    <w:p w:rsidR="004416D4" w:rsidRDefault="004416D4" w:rsidP="004416D4">
      <w:pPr>
        <w:pStyle w:val="BB-Normal"/>
        <w:ind w:left="720"/>
        <w:rPr>
          <w:u w:val="single"/>
        </w:rPr>
      </w:pPr>
    </w:p>
    <w:p w:rsidR="004416D4" w:rsidRPr="00E376B3" w:rsidRDefault="004416D4" w:rsidP="004416D4">
      <w:pPr>
        <w:pStyle w:val="BB-Normal"/>
        <w:ind w:left="720"/>
      </w:pPr>
      <w:r w:rsidRPr="00E376B3">
        <w:t xml:space="preserve">Particularly sensitive issues </w:t>
      </w:r>
      <w:r>
        <w:t>may require more extensive and more meaningful patient and public involvement.</w:t>
      </w:r>
    </w:p>
    <w:p w:rsidR="001918B2" w:rsidRDefault="001918B2" w:rsidP="001918B2">
      <w:pPr>
        <w:pStyle w:val="BB-Normal"/>
        <w:ind w:left="720"/>
        <w:rPr>
          <w:u w:val="single"/>
        </w:rPr>
      </w:pPr>
    </w:p>
    <w:p w:rsidR="001918B2" w:rsidRDefault="001918B2" w:rsidP="00600E81">
      <w:pPr>
        <w:pStyle w:val="BB-Normal"/>
        <w:numPr>
          <w:ilvl w:val="0"/>
          <w:numId w:val="10"/>
        </w:numPr>
        <w:rPr>
          <w:u w:val="single"/>
        </w:rPr>
      </w:pPr>
      <w:r>
        <w:rPr>
          <w:u w:val="single"/>
        </w:rPr>
        <w:t>Permanence of the proposed changes</w:t>
      </w:r>
    </w:p>
    <w:p w:rsidR="001918B2" w:rsidRDefault="001918B2" w:rsidP="001918B2">
      <w:pPr>
        <w:pStyle w:val="ListParagraph"/>
        <w:rPr>
          <w:u w:val="single"/>
        </w:rPr>
      </w:pPr>
    </w:p>
    <w:p w:rsidR="00F35C5C" w:rsidRPr="00F35C5C" w:rsidRDefault="004416D4" w:rsidP="001918B2">
      <w:pPr>
        <w:pStyle w:val="ListParagraph"/>
      </w:pPr>
      <w:r>
        <w:t>A lower level of patient or public involvement will be needed for implementing temporary changes and pilot schemes (although feedback on the operation of pilot schemes is likely to be desirable).</w:t>
      </w:r>
    </w:p>
    <w:p w:rsidR="001918B2" w:rsidRDefault="001918B2" w:rsidP="001918B2">
      <w:pPr>
        <w:pStyle w:val="BB-Normal"/>
        <w:ind w:left="720"/>
        <w:rPr>
          <w:u w:val="single"/>
        </w:rPr>
      </w:pPr>
    </w:p>
    <w:p w:rsidR="001918B2" w:rsidRDefault="001918B2" w:rsidP="00600E81">
      <w:pPr>
        <w:pStyle w:val="BB-Normal"/>
        <w:numPr>
          <w:ilvl w:val="0"/>
          <w:numId w:val="10"/>
        </w:numPr>
        <w:rPr>
          <w:u w:val="single"/>
        </w:rPr>
      </w:pPr>
      <w:r>
        <w:rPr>
          <w:u w:val="single"/>
        </w:rPr>
        <w:t>Risks to safety or welfare of patients or staff</w:t>
      </w:r>
    </w:p>
    <w:p w:rsidR="001918B2" w:rsidRDefault="001918B2" w:rsidP="001918B2">
      <w:pPr>
        <w:pStyle w:val="ListParagraph"/>
        <w:rPr>
          <w:u w:val="single"/>
        </w:rPr>
      </w:pPr>
    </w:p>
    <w:p w:rsidR="001918B2" w:rsidRPr="001918B2" w:rsidRDefault="001918B2" w:rsidP="001918B2">
      <w:pPr>
        <w:pStyle w:val="BB-Normal"/>
        <w:ind w:left="720"/>
      </w:pPr>
      <w:r>
        <w:t>In circumstances where a risk to safety or welfare of patients or staff has been identified, this may</w:t>
      </w:r>
      <w:r w:rsidR="00AC2EC9">
        <w:t xml:space="preserve"> require making decisions with </w:t>
      </w:r>
      <w:r w:rsidR="00224B59">
        <w:t>limited</w:t>
      </w:r>
      <w:r w:rsidR="00AC2EC9">
        <w:t xml:space="preserve"> or</w:t>
      </w:r>
      <w:r w:rsidR="004416D4">
        <w:t xml:space="preserve"> </w:t>
      </w:r>
      <w:r w:rsidR="00AC2EC9">
        <w:t>no patient or public involvement.</w:t>
      </w:r>
    </w:p>
    <w:p w:rsidR="00600E81" w:rsidRPr="00A26641" w:rsidRDefault="00600E81" w:rsidP="00600E81">
      <w:pPr>
        <w:pStyle w:val="BB-Normal"/>
        <w:ind w:left="720"/>
        <w:rPr>
          <w:u w:val="single"/>
        </w:rPr>
      </w:pPr>
    </w:p>
    <w:p w:rsidR="00600E81" w:rsidRDefault="00600E81" w:rsidP="00600E81">
      <w:pPr>
        <w:pStyle w:val="BB-Normal"/>
        <w:numPr>
          <w:ilvl w:val="0"/>
          <w:numId w:val="10"/>
        </w:numPr>
        <w:rPr>
          <w:u w:val="single"/>
        </w:rPr>
      </w:pPr>
      <w:r w:rsidRPr="00A26641">
        <w:rPr>
          <w:u w:val="single"/>
        </w:rPr>
        <w:t>Urgency of the proposed changes</w:t>
      </w:r>
    </w:p>
    <w:p w:rsidR="001918B2" w:rsidRDefault="001918B2" w:rsidP="001918B2">
      <w:pPr>
        <w:pStyle w:val="ListParagraph"/>
        <w:rPr>
          <w:u w:val="single"/>
        </w:rPr>
      </w:pPr>
    </w:p>
    <w:p w:rsidR="001918B2" w:rsidRPr="00D101A6" w:rsidRDefault="00E079AC" w:rsidP="001918B2">
      <w:pPr>
        <w:pStyle w:val="BB-Normal"/>
        <w:ind w:left="720"/>
      </w:pPr>
      <w:r>
        <w:t>Where timing is tight, consideration should be given to the most effective way of seeking views.</w:t>
      </w:r>
    </w:p>
    <w:p w:rsidR="00600E81" w:rsidRDefault="00600E81" w:rsidP="00F35C5C">
      <w:pPr>
        <w:pStyle w:val="BB-Normal"/>
        <w:rPr>
          <w:b/>
        </w:rPr>
      </w:pPr>
    </w:p>
    <w:p w:rsidR="00E706DD" w:rsidRPr="00C51AF6" w:rsidRDefault="00E706DD" w:rsidP="00E706DD">
      <w:pPr>
        <w:pStyle w:val="BB-Normal"/>
        <w:numPr>
          <w:ilvl w:val="0"/>
          <w:numId w:val="10"/>
        </w:numPr>
        <w:rPr>
          <w:u w:val="single"/>
        </w:rPr>
      </w:pPr>
      <w:r w:rsidRPr="00C51AF6">
        <w:rPr>
          <w:u w:val="single"/>
        </w:rPr>
        <w:t>Resources</w:t>
      </w:r>
    </w:p>
    <w:p w:rsidR="00E706DD" w:rsidRDefault="00E706DD" w:rsidP="00E706DD">
      <w:pPr>
        <w:pStyle w:val="BB-Normal"/>
        <w:ind w:left="720"/>
        <w:rPr>
          <w:b/>
        </w:rPr>
      </w:pPr>
    </w:p>
    <w:p w:rsidR="00E706DD" w:rsidRPr="00E706DD" w:rsidRDefault="00E706DD" w:rsidP="00E706DD">
      <w:pPr>
        <w:pStyle w:val="BB-Normal"/>
        <w:ind w:left="720"/>
      </w:pPr>
      <w:r w:rsidRPr="00E706DD">
        <w:lastRenderedPageBreak/>
        <w:t>The availability of resources may impact the choice of engagement.</w:t>
      </w:r>
    </w:p>
    <w:p w:rsidR="00F35C5C" w:rsidRDefault="00F35C5C" w:rsidP="00F35C5C">
      <w:pPr>
        <w:pStyle w:val="BB-Normal"/>
        <w:rPr>
          <w:b/>
        </w:rPr>
      </w:pPr>
    </w:p>
    <w:p w:rsidR="00F35C5C" w:rsidRPr="00F35C5C" w:rsidRDefault="00F35C5C" w:rsidP="00F35C5C">
      <w:pPr>
        <w:pStyle w:val="BB-Normal"/>
      </w:pPr>
      <w:r w:rsidRPr="00F35C5C">
        <w:t xml:space="preserve">It is good practice to document reasons why certain methods of engagement have been chosen </w:t>
      </w:r>
      <w:r>
        <w:t>over others.</w:t>
      </w:r>
    </w:p>
    <w:p w:rsidR="00600E81" w:rsidRDefault="00600E81" w:rsidP="00600E81">
      <w:pPr>
        <w:pStyle w:val="BB-Normal"/>
      </w:pPr>
    </w:p>
    <w:p w:rsidR="00821C71" w:rsidRDefault="00821C71" w:rsidP="00600E81">
      <w:pPr>
        <w:pStyle w:val="BB-Normal"/>
        <w:rPr>
          <w:b/>
        </w:rPr>
      </w:pPr>
    </w:p>
    <w:p w:rsidR="00600E81" w:rsidRPr="00600E81" w:rsidRDefault="00AC217F" w:rsidP="00600E81">
      <w:pPr>
        <w:pStyle w:val="BB-Normal"/>
        <w:rPr>
          <w:b/>
        </w:rPr>
      </w:pPr>
      <w:r>
        <w:rPr>
          <w:b/>
        </w:rPr>
        <w:t xml:space="preserve">Formal Consultation </w:t>
      </w:r>
    </w:p>
    <w:p w:rsidR="00600E81" w:rsidRDefault="00600E81" w:rsidP="00600E81">
      <w:pPr>
        <w:pStyle w:val="BB-Normal"/>
      </w:pPr>
    </w:p>
    <w:p w:rsidR="003813B3" w:rsidRDefault="003813B3" w:rsidP="00600E81">
      <w:pPr>
        <w:pStyle w:val="BB-Normal"/>
      </w:pPr>
      <w:r>
        <w:t xml:space="preserve">Current guidance places a stronger emphasis on continuous engagement rather than formal consultation. </w:t>
      </w:r>
      <w:r w:rsidR="008E2220">
        <w:t>Most issues should be addressed by seeking agreement through continuous and effective engagement. However</w:t>
      </w:r>
      <w:r w:rsidR="00EA7A0F">
        <w:t>,</w:t>
      </w:r>
      <w:r w:rsidR="008E2220">
        <w:t xml:space="preserve"> exceptionally </w:t>
      </w:r>
      <w:r>
        <w:t xml:space="preserve">a formal consultation process will be the most effective form of engagement, particularly where a substantial change affecting a wide range of stakeholders is proposed. </w:t>
      </w:r>
    </w:p>
    <w:p w:rsidR="003813B3" w:rsidRDefault="003813B3" w:rsidP="00600E81">
      <w:pPr>
        <w:pStyle w:val="BB-Normal"/>
      </w:pPr>
    </w:p>
    <w:p w:rsidR="001918B2" w:rsidRDefault="001918B2" w:rsidP="00600E81">
      <w:pPr>
        <w:pStyle w:val="BB-Normal"/>
      </w:pPr>
      <w:r>
        <w:t xml:space="preserve">Below is </w:t>
      </w:r>
      <w:r w:rsidR="00E706DD">
        <w:t>a suggested</w:t>
      </w:r>
      <w:r>
        <w:t xml:space="preserve"> process for carr</w:t>
      </w:r>
      <w:r w:rsidR="00F35214">
        <w:t>ying out a formal consultation. It is informed by the 'Consultation Principles: Guidance 17 July 2012' from the Cabinet Office.</w:t>
      </w:r>
    </w:p>
    <w:p w:rsidR="00F35C5C" w:rsidRDefault="00F35C5C" w:rsidP="00600E81">
      <w:pPr>
        <w:pStyle w:val="BB-Normal"/>
      </w:pPr>
    </w:p>
    <w:p w:rsidR="00C51AF6" w:rsidRDefault="00C51AF6" w:rsidP="00600E81">
      <w:pPr>
        <w:pStyle w:val="BB-Normal"/>
        <w:rPr>
          <w:u w:val="single"/>
        </w:rPr>
      </w:pPr>
      <w:r>
        <w:rPr>
          <w:u w:val="single"/>
        </w:rPr>
        <w:t>Approval</w:t>
      </w:r>
    </w:p>
    <w:p w:rsidR="00C51AF6" w:rsidRDefault="00C51AF6" w:rsidP="00600E81">
      <w:pPr>
        <w:pStyle w:val="BB-Normal"/>
        <w:rPr>
          <w:u w:val="single"/>
        </w:rPr>
      </w:pPr>
    </w:p>
    <w:p w:rsidR="0071520C" w:rsidRDefault="00C51AF6" w:rsidP="00600E81">
      <w:pPr>
        <w:pStyle w:val="BB-Normal"/>
      </w:pPr>
      <w:r w:rsidRPr="00C51AF6">
        <w:t>Before</w:t>
      </w:r>
      <w:r>
        <w:t xml:space="preserve"> commencing a formal consultation process</w:t>
      </w:r>
      <w:r w:rsidR="0071520C">
        <w:t xml:space="preserve"> a business case should be developed with an accompanying engagement or consultation plan and timeline alongside it.</w:t>
      </w:r>
    </w:p>
    <w:p w:rsidR="0071520C" w:rsidRDefault="0071520C" w:rsidP="00600E81">
      <w:pPr>
        <w:pStyle w:val="BB-Normal"/>
      </w:pPr>
    </w:p>
    <w:p w:rsidR="00C51AF6" w:rsidRDefault="0071520C" w:rsidP="00600E81">
      <w:pPr>
        <w:pStyle w:val="BB-Normal"/>
      </w:pPr>
      <w:r>
        <w:t>This should be present</w:t>
      </w:r>
      <w:r w:rsidR="00900A89">
        <w:t>ed</w:t>
      </w:r>
      <w:r w:rsidR="00344E03">
        <w:t xml:space="preserve"> to the Trust Management Group </w:t>
      </w:r>
      <w:r w:rsidR="00AC217F">
        <w:t xml:space="preserve">for </w:t>
      </w:r>
      <w:r>
        <w:t>approval.</w:t>
      </w:r>
    </w:p>
    <w:p w:rsidR="0071520C" w:rsidRDefault="0071520C" w:rsidP="00600E81">
      <w:pPr>
        <w:pStyle w:val="BB-Normal"/>
        <w:rPr>
          <w:u w:val="single"/>
        </w:rPr>
      </w:pPr>
    </w:p>
    <w:p w:rsidR="001918B2" w:rsidRPr="00E376B3" w:rsidRDefault="00E376B3" w:rsidP="00600E81">
      <w:pPr>
        <w:pStyle w:val="BB-Normal"/>
        <w:rPr>
          <w:u w:val="single"/>
        </w:rPr>
      </w:pPr>
      <w:r w:rsidRPr="00E376B3">
        <w:rPr>
          <w:u w:val="single"/>
        </w:rPr>
        <w:t>Steering Group</w:t>
      </w:r>
    </w:p>
    <w:p w:rsidR="00E376B3" w:rsidRDefault="00E376B3" w:rsidP="00600E81">
      <w:pPr>
        <w:pStyle w:val="BB-Normal"/>
      </w:pPr>
    </w:p>
    <w:p w:rsidR="00071483" w:rsidRDefault="00071483" w:rsidP="00600E81">
      <w:pPr>
        <w:pStyle w:val="BB-Normal"/>
      </w:pPr>
      <w:r>
        <w:t xml:space="preserve">A </w:t>
      </w:r>
      <w:r w:rsidR="0071520C">
        <w:t>steering</w:t>
      </w:r>
      <w:r>
        <w:t xml:space="preserve"> group should be established once approval for a formal public consultation has been provided.</w:t>
      </w:r>
    </w:p>
    <w:p w:rsidR="00E376B3" w:rsidRDefault="00E376B3" w:rsidP="00600E81">
      <w:pPr>
        <w:pStyle w:val="BB-Normal"/>
      </w:pPr>
      <w:r>
        <w:t xml:space="preserve">This should include a project lead, a lead clinician, patient representatives and other appropriate stakeholders. </w:t>
      </w:r>
    </w:p>
    <w:p w:rsidR="0071520C" w:rsidRDefault="0071520C" w:rsidP="00600E81">
      <w:pPr>
        <w:pStyle w:val="BB-Normal"/>
      </w:pPr>
    </w:p>
    <w:p w:rsidR="001918B2" w:rsidRPr="001918B2" w:rsidRDefault="001918B2" w:rsidP="00600E81">
      <w:pPr>
        <w:pStyle w:val="BB-Normal"/>
        <w:rPr>
          <w:u w:val="single"/>
        </w:rPr>
      </w:pPr>
      <w:r w:rsidRPr="001918B2">
        <w:rPr>
          <w:u w:val="single"/>
        </w:rPr>
        <w:t>Pre-Consultation</w:t>
      </w:r>
    </w:p>
    <w:p w:rsidR="001918B2" w:rsidRDefault="001918B2" w:rsidP="00600E81">
      <w:pPr>
        <w:pStyle w:val="BB-Normal"/>
      </w:pPr>
    </w:p>
    <w:p w:rsidR="003813B3" w:rsidRDefault="00D101A6" w:rsidP="003813B3">
      <w:pPr>
        <w:pStyle w:val="BB-Normal"/>
      </w:pPr>
      <w:r>
        <w:t xml:space="preserve">This is an initial step in the process of securing </w:t>
      </w:r>
      <w:r w:rsidR="003813B3">
        <w:t>stakeholder</w:t>
      </w:r>
      <w:r>
        <w:t xml:space="preserve"> input into the decision making or planning process during a public consultation.</w:t>
      </w:r>
      <w:r w:rsidR="003813B3">
        <w:t xml:space="preserve"> </w:t>
      </w:r>
      <w:r>
        <w:t>A</w:t>
      </w:r>
      <w:r w:rsidR="003813B3">
        <w:t xml:space="preserve">t this stage all options are considered and no option is disregarded. This process should be used to determine a range of fully evaluated proposals to proceed to formal consultation. </w:t>
      </w:r>
    </w:p>
    <w:p w:rsidR="003813B3" w:rsidRDefault="003813B3" w:rsidP="003813B3">
      <w:pPr>
        <w:pStyle w:val="BB-Normal"/>
      </w:pPr>
    </w:p>
    <w:p w:rsidR="00AC2EC9" w:rsidRDefault="009718B2" w:rsidP="00600E81">
      <w:pPr>
        <w:pStyle w:val="BB-Normal"/>
      </w:pPr>
      <w:r>
        <w:t>Pre-consultation can be a protracted process and needs careful planning and management. Matters that should be considered pre-consultation include:</w:t>
      </w:r>
    </w:p>
    <w:p w:rsidR="009718B2" w:rsidRDefault="009718B2" w:rsidP="00600E81">
      <w:pPr>
        <w:pStyle w:val="BB-Normal"/>
      </w:pPr>
    </w:p>
    <w:p w:rsidR="00A043A7" w:rsidRDefault="00A043A7" w:rsidP="009718B2">
      <w:pPr>
        <w:pStyle w:val="BB-Normal"/>
        <w:numPr>
          <w:ilvl w:val="0"/>
          <w:numId w:val="10"/>
        </w:numPr>
      </w:pPr>
      <w:r>
        <w:t>What is the respective responsibility of different NHS organisations?</w:t>
      </w:r>
      <w:r w:rsidR="000E0CF3">
        <w:t xml:space="preserve"> </w:t>
      </w:r>
    </w:p>
    <w:p w:rsidR="000E0CF3" w:rsidRDefault="000E0CF3" w:rsidP="009718B2">
      <w:pPr>
        <w:pStyle w:val="BB-Normal"/>
        <w:numPr>
          <w:ilvl w:val="0"/>
          <w:numId w:val="10"/>
        </w:numPr>
      </w:pPr>
      <w:r>
        <w:t>Consider joining forces with another organisation if appropriate.</w:t>
      </w:r>
    </w:p>
    <w:p w:rsidR="003813B3" w:rsidRDefault="003813B3" w:rsidP="009718B2">
      <w:pPr>
        <w:pStyle w:val="BB-Normal"/>
        <w:numPr>
          <w:ilvl w:val="0"/>
          <w:numId w:val="10"/>
        </w:numPr>
      </w:pPr>
      <w:r>
        <w:t>What is already known from previous stakeholder involvement</w:t>
      </w:r>
    </w:p>
    <w:p w:rsidR="005B75EB" w:rsidRDefault="005B75EB" w:rsidP="009718B2">
      <w:pPr>
        <w:pStyle w:val="BB-Normal"/>
        <w:numPr>
          <w:ilvl w:val="0"/>
          <w:numId w:val="10"/>
        </w:numPr>
      </w:pPr>
      <w:r>
        <w:t>Undertake any preliminary research or reviews</w:t>
      </w:r>
    </w:p>
    <w:p w:rsidR="009718B2" w:rsidRDefault="009718B2" w:rsidP="009718B2">
      <w:pPr>
        <w:pStyle w:val="BB-Normal"/>
        <w:numPr>
          <w:ilvl w:val="0"/>
          <w:numId w:val="10"/>
        </w:numPr>
      </w:pPr>
      <w:r>
        <w:t>Identify key stakeholders</w:t>
      </w:r>
      <w:r w:rsidR="005B75EB">
        <w:t xml:space="preserve"> and means of targeting them</w:t>
      </w:r>
    </w:p>
    <w:p w:rsidR="00A043A7" w:rsidRDefault="00A043A7" w:rsidP="009718B2">
      <w:pPr>
        <w:pStyle w:val="BB-Normal"/>
        <w:numPr>
          <w:ilvl w:val="0"/>
          <w:numId w:val="10"/>
        </w:numPr>
      </w:pPr>
      <w:r>
        <w:t>Undertake discussions with key stakeholders to explore the issues, refine the options and agree which questions will be set out in the formal consultation</w:t>
      </w:r>
    </w:p>
    <w:p w:rsidR="00A043A7" w:rsidRDefault="00A043A7" w:rsidP="009718B2">
      <w:pPr>
        <w:pStyle w:val="BB-Normal"/>
        <w:numPr>
          <w:ilvl w:val="0"/>
          <w:numId w:val="10"/>
        </w:numPr>
      </w:pPr>
      <w:r>
        <w:t>Determine who should be consulted, on what and how.</w:t>
      </w:r>
    </w:p>
    <w:p w:rsidR="000E0CF3" w:rsidRDefault="000E0CF3" w:rsidP="009718B2">
      <w:pPr>
        <w:pStyle w:val="BB-Normal"/>
        <w:numPr>
          <w:ilvl w:val="0"/>
          <w:numId w:val="10"/>
        </w:numPr>
      </w:pPr>
      <w:r>
        <w:t>Is training required for staff who will front discussions with stakeholders and the media?</w:t>
      </w:r>
    </w:p>
    <w:p w:rsidR="003A7EEF" w:rsidRDefault="003A7EEF" w:rsidP="003A7EEF">
      <w:pPr>
        <w:pStyle w:val="BB-Normal"/>
        <w:numPr>
          <w:ilvl w:val="0"/>
          <w:numId w:val="10"/>
        </w:numPr>
      </w:pPr>
      <w:r>
        <w:t>Draft and approve consultation document</w:t>
      </w:r>
    </w:p>
    <w:p w:rsidR="000E0CF3" w:rsidRDefault="000E0CF3" w:rsidP="003A7EEF">
      <w:pPr>
        <w:pStyle w:val="BB-Normal"/>
        <w:numPr>
          <w:ilvl w:val="0"/>
          <w:numId w:val="10"/>
        </w:numPr>
      </w:pPr>
      <w:r>
        <w:t>Decide how to disseminate the consultation document.</w:t>
      </w:r>
    </w:p>
    <w:p w:rsidR="005632D2" w:rsidRDefault="005632D2" w:rsidP="003A7EEF">
      <w:pPr>
        <w:pStyle w:val="BB-Normal"/>
        <w:numPr>
          <w:ilvl w:val="0"/>
          <w:numId w:val="10"/>
        </w:numPr>
      </w:pPr>
      <w:r>
        <w:t>Decide how to record responses</w:t>
      </w:r>
    </w:p>
    <w:p w:rsidR="003A7EEF" w:rsidRDefault="003A7EEF" w:rsidP="003A7EEF">
      <w:pPr>
        <w:pStyle w:val="BB-Normal"/>
        <w:numPr>
          <w:ilvl w:val="0"/>
          <w:numId w:val="10"/>
        </w:numPr>
      </w:pPr>
      <w:r>
        <w:t>How will the outcome feed into the decision making process?</w:t>
      </w:r>
    </w:p>
    <w:p w:rsidR="000E0CF3" w:rsidRDefault="000E0CF3" w:rsidP="003A7EEF">
      <w:pPr>
        <w:pStyle w:val="BB-Normal"/>
        <w:numPr>
          <w:ilvl w:val="0"/>
          <w:numId w:val="10"/>
        </w:numPr>
      </w:pPr>
      <w:r>
        <w:t>Consider drafting decision-making criteria.</w:t>
      </w:r>
    </w:p>
    <w:p w:rsidR="003A7EEF" w:rsidRDefault="003A7EEF" w:rsidP="003A7EEF">
      <w:pPr>
        <w:pStyle w:val="BB-Normal"/>
        <w:numPr>
          <w:ilvl w:val="0"/>
          <w:numId w:val="10"/>
        </w:numPr>
      </w:pPr>
      <w:r>
        <w:t>How will results be fed back to stakeholders?</w:t>
      </w:r>
      <w:r w:rsidRPr="00A043A7">
        <w:t xml:space="preserve"> </w:t>
      </w:r>
    </w:p>
    <w:p w:rsidR="003A7EEF" w:rsidRDefault="003A7EEF" w:rsidP="003A7EEF">
      <w:pPr>
        <w:pStyle w:val="BB-Normal"/>
        <w:numPr>
          <w:ilvl w:val="0"/>
          <w:numId w:val="10"/>
        </w:numPr>
      </w:pPr>
      <w:r>
        <w:t>When to conduct an equality impact assessment</w:t>
      </w:r>
    </w:p>
    <w:p w:rsidR="005B75EB" w:rsidRDefault="005B75EB" w:rsidP="003A7EEF">
      <w:pPr>
        <w:pStyle w:val="BB-Normal"/>
        <w:numPr>
          <w:ilvl w:val="0"/>
          <w:numId w:val="10"/>
        </w:numPr>
      </w:pPr>
      <w:r>
        <w:t>Devise a communication plan</w:t>
      </w:r>
      <w:r w:rsidR="003A7EEF">
        <w:t xml:space="preserve"> and media strategy</w:t>
      </w:r>
      <w:r>
        <w:t xml:space="preserve"> </w:t>
      </w:r>
    </w:p>
    <w:p w:rsidR="00A043A7" w:rsidRDefault="00A043A7" w:rsidP="009718B2">
      <w:pPr>
        <w:pStyle w:val="BB-Normal"/>
        <w:numPr>
          <w:ilvl w:val="0"/>
          <w:numId w:val="10"/>
        </w:numPr>
      </w:pPr>
      <w:r>
        <w:t>What resources are needed and available?</w:t>
      </w:r>
    </w:p>
    <w:p w:rsidR="00A043A7" w:rsidRDefault="00A043A7" w:rsidP="00FC4A8B">
      <w:pPr>
        <w:pStyle w:val="BB-Normal"/>
        <w:numPr>
          <w:ilvl w:val="0"/>
          <w:numId w:val="10"/>
        </w:numPr>
      </w:pPr>
      <w:r>
        <w:t>What is the timetable for the consultation process?</w:t>
      </w:r>
    </w:p>
    <w:p w:rsidR="000E0CF3" w:rsidRDefault="000E0CF3" w:rsidP="00FC4A8B">
      <w:pPr>
        <w:pStyle w:val="BB-Normal"/>
        <w:numPr>
          <w:ilvl w:val="0"/>
          <w:numId w:val="10"/>
        </w:numPr>
      </w:pPr>
      <w:r>
        <w:t>Whether there is a need to appoint some from outside the organisation to evaluate feedback received.</w:t>
      </w:r>
    </w:p>
    <w:p w:rsidR="009718B2" w:rsidRDefault="009718B2" w:rsidP="00600E81">
      <w:pPr>
        <w:pStyle w:val="BB-Normal"/>
      </w:pPr>
    </w:p>
    <w:p w:rsidR="004F3D51" w:rsidRDefault="00D101A6" w:rsidP="004F3D51">
      <w:pPr>
        <w:pStyle w:val="BB-Normal"/>
        <w:rPr>
          <w:u w:val="single"/>
        </w:rPr>
      </w:pPr>
      <w:r w:rsidRPr="00D101A6">
        <w:rPr>
          <w:u w:val="single"/>
        </w:rPr>
        <w:t>Public Consultation</w:t>
      </w:r>
    </w:p>
    <w:p w:rsidR="00F35214" w:rsidRDefault="00F35214" w:rsidP="004F3D51">
      <w:pPr>
        <w:pStyle w:val="BB-Normal"/>
        <w:rPr>
          <w:u w:val="single"/>
        </w:rPr>
      </w:pPr>
    </w:p>
    <w:p w:rsidR="00F35214" w:rsidRDefault="00F35214" w:rsidP="004F3D51">
      <w:pPr>
        <w:pStyle w:val="BB-Normal"/>
        <w:rPr>
          <w:i/>
        </w:rPr>
      </w:pPr>
      <w:r>
        <w:rPr>
          <w:i/>
        </w:rPr>
        <w:t>Timing</w:t>
      </w:r>
    </w:p>
    <w:p w:rsidR="00F35214" w:rsidRDefault="00F35214" w:rsidP="004F3D51">
      <w:pPr>
        <w:pStyle w:val="BB-Normal"/>
        <w:rPr>
          <w:i/>
        </w:rPr>
      </w:pPr>
    </w:p>
    <w:p w:rsidR="00F35214" w:rsidRDefault="00F35214" w:rsidP="004F3D51">
      <w:pPr>
        <w:pStyle w:val="BB-Normal"/>
      </w:pPr>
      <w:r w:rsidRPr="00F35214">
        <w:t xml:space="preserve">Public </w:t>
      </w:r>
      <w:r>
        <w:t>consultation needs to take place on proposals, not decisions. Therefore consultation should take place at a stage where there is scope to influence the outcome.</w:t>
      </w:r>
    </w:p>
    <w:p w:rsidR="0071520C" w:rsidRDefault="0071520C" w:rsidP="004F3D51">
      <w:pPr>
        <w:pStyle w:val="BB-Normal"/>
      </w:pPr>
    </w:p>
    <w:p w:rsidR="00F35214" w:rsidRDefault="00F35214" w:rsidP="004F3D51">
      <w:pPr>
        <w:pStyle w:val="BB-Normal"/>
      </w:pPr>
    </w:p>
    <w:p w:rsidR="00F35214" w:rsidRDefault="00F35214" w:rsidP="004F3D51">
      <w:pPr>
        <w:pStyle w:val="BB-Normal"/>
        <w:rPr>
          <w:i/>
        </w:rPr>
      </w:pPr>
      <w:r>
        <w:rPr>
          <w:i/>
        </w:rPr>
        <w:t>Options for Consultation</w:t>
      </w:r>
    </w:p>
    <w:p w:rsidR="00F35214" w:rsidRDefault="00F35214" w:rsidP="004F3D51">
      <w:pPr>
        <w:pStyle w:val="BB-Normal"/>
        <w:rPr>
          <w:i/>
        </w:rPr>
      </w:pPr>
    </w:p>
    <w:p w:rsidR="00F35214" w:rsidRPr="00F35214" w:rsidRDefault="00F35214" w:rsidP="004F3D51">
      <w:pPr>
        <w:pStyle w:val="BB-Normal"/>
      </w:pPr>
      <w:r w:rsidRPr="00F35214">
        <w:t>Options</w:t>
      </w:r>
      <w:r>
        <w:t xml:space="preserve"> for consultation should be based on sound clinical evidence and should be in the best interests of patien</w:t>
      </w:r>
      <w:r w:rsidR="0071520C">
        <w:t>t</w:t>
      </w:r>
      <w:r>
        <w:t>s.</w:t>
      </w:r>
    </w:p>
    <w:p w:rsidR="00F35214" w:rsidRDefault="00F35214" w:rsidP="004F3D51">
      <w:pPr>
        <w:pStyle w:val="BB-Normal"/>
        <w:rPr>
          <w:i/>
        </w:rPr>
      </w:pPr>
    </w:p>
    <w:p w:rsidR="0071520C" w:rsidRPr="0071520C" w:rsidRDefault="0071520C" w:rsidP="0071520C">
      <w:pPr>
        <w:pStyle w:val="BB-Normal"/>
      </w:pPr>
      <w:r>
        <w:t>The Trust is entitled to have identified a preferred option before consulting. Similarly the Trust can consult on a single option, although in these circumstances the Trust will need to justify why only one option was realistic. However the consultation must allow members of the public to suggest</w:t>
      </w:r>
      <w:r w:rsidRPr="0071520C">
        <w:t xml:space="preserve"> </w:t>
      </w:r>
      <w:r>
        <w:t>alternative options and give</w:t>
      </w:r>
      <w:r w:rsidRPr="0071520C">
        <w:t xml:space="preserve"> those options genuine consideration.</w:t>
      </w:r>
    </w:p>
    <w:p w:rsidR="0071520C" w:rsidRDefault="0071520C" w:rsidP="004F3D51">
      <w:pPr>
        <w:pStyle w:val="BB-Normal"/>
        <w:rPr>
          <w:i/>
        </w:rPr>
      </w:pPr>
    </w:p>
    <w:p w:rsidR="00F35214" w:rsidRPr="00F35214" w:rsidRDefault="00F35214" w:rsidP="004F3D51">
      <w:pPr>
        <w:pStyle w:val="BB-Normal"/>
        <w:rPr>
          <w:i/>
        </w:rPr>
      </w:pPr>
      <w:r w:rsidRPr="00F35214">
        <w:rPr>
          <w:i/>
        </w:rPr>
        <w:t>Public Consultation Document</w:t>
      </w:r>
    </w:p>
    <w:p w:rsidR="00D101A6" w:rsidRDefault="00D101A6" w:rsidP="004F3D51">
      <w:pPr>
        <w:pStyle w:val="BB-Normal"/>
      </w:pPr>
    </w:p>
    <w:p w:rsidR="00741510" w:rsidRDefault="00071483" w:rsidP="004F3D51">
      <w:pPr>
        <w:pStyle w:val="BB-Normal"/>
      </w:pPr>
      <w:r>
        <w:t xml:space="preserve">A public consultation document will be produced which sets out </w:t>
      </w:r>
      <w:r w:rsidR="00F35214">
        <w:t>the relevant information and the proposals. The main purpose of the document is to invite comments and allow the Trust to listen to what people have to say.</w:t>
      </w:r>
    </w:p>
    <w:p w:rsidR="00F35214" w:rsidRDefault="00F35214" w:rsidP="004F3D51">
      <w:pPr>
        <w:pStyle w:val="BB-Normal"/>
      </w:pPr>
    </w:p>
    <w:p w:rsidR="00F35214" w:rsidRDefault="00F35214" w:rsidP="004F3D51">
      <w:pPr>
        <w:pStyle w:val="BB-Normal"/>
      </w:pPr>
      <w:r>
        <w:t>The public consultation document should</w:t>
      </w:r>
      <w:r w:rsidR="009718B2">
        <w:t xml:space="preserve"> meet the following requirements</w:t>
      </w:r>
      <w:r>
        <w:t>:</w:t>
      </w:r>
    </w:p>
    <w:p w:rsidR="00F35214" w:rsidRDefault="00F35214" w:rsidP="004F3D51">
      <w:pPr>
        <w:pStyle w:val="BB-Normal"/>
      </w:pPr>
    </w:p>
    <w:p w:rsidR="003A7EEF" w:rsidRDefault="00F35214" w:rsidP="00F35214">
      <w:pPr>
        <w:pStyle w:val="BB-Normal"/>
        <w:numPr>
          <w:ilvl w:val="0"/>
          <w:numId w:val="10"/>
        </w:numPr>
      </w:pPr>
      <w:r>
        <w:t>The purpose of the consultation process should be clearly stated</w:t>
      </w:r>
      <w:r w:rsidR="005632D2">
        <w:t xml:space="preserve">. </w:t>
      </w:r>
      <w:r w:rsidR="003A7EEF">
        <w:t>It should explain why change is necessary and provide clear evidence</w:t>
      </w:r>
    </w:p>
    <w:p w:rsidR="00F35214" w:rsidRDefault="009718B2" w:rsidP="00F35214">
      <w:pPr>
        <w:pStyle w:val="BB-Normal"/>
        <w:numPr>
          <w:ilvl w:val="0"/>
          <w:numId w:val="10"/>
        </w:numPr>
      </w:pPr>
      <w:r>
        <w:t>It should be c</w:t>
      </w:r>
      <w:r w:rsidR="00F35214">
        <w:t>lear about the consultation process, i.e. what has taken place in the development of the policy prior to the consultation exercise, how the consultation exercise will be run and, as far as is possible, what can be expected after the consultation exercises has formally closed</w:t>
      </w:r>
      <w:r w:rsidR="005632D2">
        <w:t>.</w:t>
      </w:r>
    </w:p>
    <w:p w:rsidR="005632D2" w:rsidRDefault="005632D2" w:rsidP="005632D2">
      <w:pPr>
        <w:pStyle w:val="BB-Normal"/>
        <w:numPr>
          <w:ilvl w:val="0"/>
          <w:numId w:val="10"/>
        </w:numPr>
      </w:pPr>
      <w:r>
        <w:t>It should give full contact details of who stakeholders should respond to and who to direct queries. It should explain alternative ways of contributing to the consultation process.</w:t>
      </w:r>
    </w:p>
    <w:p w:rsidR="00F35214" w:rsidRDefault="00F35214" w:rsidP="00F35214">
      <w:pPr>
        <w:pStyle w:val="BB-Normal"/>
        <w:numPr>
          <w:ilvl w:val="0"/>
          <w:numId w:val="10"/>
        </w:numPr>
      </w:pPr>
      <w:r>
        <w:t>Clear about the scope of the consultation exercise, is it to gather ideas or to test options? It should set out what is not within the scope of the consultation and where there is room to influence development.</w:t>
      </w:r>
    </w:p>
    <w:p w:rsidR="003A7EEF" w:rsidRDefault="009718B2" w:rsidP="005632D2">
      <w:pPr>
        <w:pStyle w:val="BB-Normal"/>
        <w:numPr>
          <w:ilvl w:val="0"/>
          <w:numId w:val="10"/>
        </w:numPr>
      </w:pPr>
      <w:r>
        <w:t xml:space="preserve">It should include a detailed explanation of any proposals including plans detailing </w:t>
      </w:r>
      <w:r w:rsidR="005632D2">
        <w:t xml:space="preserve">how changes will be implemented and the consequences of different proposals on </w:t>
      </w:r>
      <w:r w:rsidR="003A7EEF">
        <w:t>quality, safety, accessibility and proximity of services.</w:t>
      </w:r>
    </w:p>
    <w:p w:rsidR="005632D2" w:rsidRDefault="005632D2" w:rsidP="005632D2">
      <w:pPr>
        <w:pStyle w:val="BB-Normal"/>
        <w:numPr>
          <w:ilvl w:val="0"/>
          <w:numId w:val="10"/>
        </w:numPr>
      </w:pPr>
      <w:r>
        <w:t>Sufficient information should be provided to allow participants to make informed comments. Relevant documents should be posted online to enhance accessibility. A glossary of terms and abbreviations should be included if necessary.</w:t>
      </w:r>
    </w:p>
    <w:p w:rsidR="003A7EEF" w:rsidRDefault="005632D2" w:rsidP="00F35214">
      <w:pPr>
        <w:pStyle w:val="BB-Normal"/>
        <w:numPr>
          <w:ilvl w:val="0"/>
          <w:numId w:val="10"/>
        </w:numPr>
      </w:pPr>
      <w:r>
        <w:t>It should</w:t>
      </w:r>
      <w:r w:rsidR="003A7EEF">
        <w:t xml:space="preserve"> a clear picture of the financial implications of the </w:t>
      </w:r>
      <w:r w:rsidR="00224B59">
        <w:t>different proposals.</w:t>
      </w:r>
    </w:p>
    <w:p w:rsidR="00F35214" w:rsidRDefault="00F35214" w:rsidP="00F35214">
      <w:pPr>
        <w:pStyle w:val="BB-Normal"/>
        <w:numPr>
          <w:ilvl w:val="0"/>
          <w:numId w:val="10"/>
        </w:numPr>
      </w:pPr>
      <w:r>
        <w:t>All questions should be as clear as possible. A mixture of open and closed questions will often be desirable.</w:t>
      </w:r>
    </w:p>
    <w:p w:rsidR="00224B59" w:rsidRDefault="00224B59" w:rsidP="00F35214">
      <w:pPr>
        <w:pStyle w:val="BB-Normal"/>
        <w:numPr>
          <w:ilvl w:val="0"/>
          <w:numId w:val="10"/>
        </w:numPr>
      </w:pPr>
      <w:r>
        <w:t xml:space="preserve">It should be clear about the level of information </w:t>
      </w:r>
      <w:r w:rsidR="005632D2">
        <w:t>that may be made public following the consultation.</w:t>
      </w:r>
    </w:p>
    <w:p w:rsidR="0071520C" w:rsidRDefault="005B75EB" w:rsidP="004F3D51">
      <w:pPr>
        <w:pStyle w:val="BB-Normal"/>
        <w:numPr>
          <w:ilvl w:val="0"/>
          <w:numId w:val="10"/>
        </w:numPr>
      </w:pPr>
      <w:r w:rsidRPr="005B75EB">
        <w:t>Consider</w:t>
      </w:r>
      <w:r>
        <w:t xml:space="preserve"> whether different forms of the consultation document are required for different stakeholders.</w:t>
      </w:r>
    </w:p>
    <w:p w:rsidR="003A7EEF" w:rsidRDefault="005632D2" w:rsidP="004F3D51">
      <w:pPr>
        <w:pStyle w:val="BB-Normal"/>
        <w:numPr>
          <w:ilvl w:val="0"/>
          <w:numId w:val="10"/>
        </w:numPr>
      </w:pPr>
      <w:r>
        <w:t>It should be</w:t>
      </w:r>
      <w:r w:rsidR="003A7EEF">
        <w:t xml:space="preserve"> signed off by the Board.</w:t>
      </w:r>
    </w:p>
    <w:p w:rsidR="003A7EEF" w:rsidRPr="005B75EB" w:rsidRDefault="003A7EEF" w:rsidP="003A7EEF">
      <w:pPr>
        <w:pStyle w:val="BB-Normal"/>
        <w:ind w:left="720"/>
      </w:pPr>
    </w:p>
    <w:p w:rsidR="003A7EEF" w:rsidRDefault="003A7EEF" w:rsidP="004F3D51">
      <w:pPr>
        <w:pStyle w:val="BB-Normal"/>
        <w:rPr>
          <w:i/>
        </w:rPr>
      </w:pPr>
    </w:p>
    <w:p w:rsidR="00071483" w:rsidRPr="00F35214" w:rsidRDefault="00F35214" w:rsidP="004F3D51">
      <w:pPr>
        <w:pStyle w:val="BB-Normal"/>
        <w:rPr>
          <w:i/>
        </w:rPr>
      </w:pPr>
      <w:r w:rsidRPr="00F35214">
        <w:rPr>
          <w:i/>
        </w:rPr>
        <w:t>Timeframes</w:t>
      </w:r>
    </w:p>
    <w:p w:rsidR="00F35214" w:rsidRDefault="00F35214" w:rsidP="004F3D51">
      <w:pPr>
        <w:pStyle w:val="BB-Normal"/>
      </w:pPr>
    </w:p>
    <w:p w:rsidR="00F35C5C" w:rsidRDefault="00741510" w:rsidP="004F3D51">
      <w:pPr>
        <w:pStyle w:val="BB-Normal"/>
      </w:pPr>
      <w:r>
        <w:t xml:space="preserve">Timeframes for consultation should be proportionate and realistic to allow stakeholders sufficient time to provide a considered response and where the consultation spans all or part of a holiday period policy makers should consider what if any impact there may be and take appropriate mitigating action. The amount of time required will depend </w:t>
      </w:r>
      <w:r w:rsidR="00071483">
        <w:t>upon</w:t>
      </w:r>
      <w:r>
        <w:t xml:space="preserve"> the nature and the impact of the proposal</w:t>
      </w:r>
      <w:r w:rsidR="00E706DD">
        <w:t xml:space="preserve"> for example, the diversity of interested parties or the complexity of the issue and might ty</w:t>
      </w:r>
      <w:r w:rsidR="00071483">
        <w:t>pically vary between 2-12 weeks, although longer than 12 weeks may be appropriate for a particularly significant or contentious proposal.</w:t>
      </w:r>
      <w:r w:rsidR="00E706DD">
        <w:t xml:space="preserve"> The timing and length of a </w:t>
      </w:r>
      <w:r w:rsidR="00E706DD">
        <w:lastRenderedPageBreak/>
        <w:t xml:space="preserve">consultation should be </w:t>
      </w:r>
      <w:r w:rsidR="00071483">
        <w:t>decided</w:t>
      </w:r>
      <w:r w:rsidR="00E706DD">
        <w:t xml:space="preserve"> on a case by case basis. There is no set </w:t>
      </w:r>
      <w:r w:rsidR="00071483">
        <w:t>formula</w:t>
      </w:r>
      <w:r w:rsidR="00E706DD">
        <w:t xml:space="preserve"> for establishing the correct length. </w:t>
      </w:r>
      <w:r w:rsidR="00F35214">
        <w:t xml:space="preserve">However bear in mind that many </w:t>
      </w:r>
      <w:r w:rsidR="00F35C5C">
        <w:t>organisations will want to consult the people they represent before drafting a response and to do so takes time.</w:t>
      </w:r>
    </w:p>
    <w:p w:rsidR="00F35C5C" w:rsidRDefault="00F35C5C" w:rsidP="004F3D51">
      <w:pPr>
        <w:pStyle w:val="BB-Normal"/>
      </w:pPr>
    </w:p>
    <w:p w:rsidR="00E079AC" w:rsidRDefault="00E079AC" w:rsidP="004F3D51">
      <w:pPr>
        <w:pStyle w:val="BB-Normal"/>
      </w:pPr>
    </w:p>
    <w:p w:rsidR="00E079AC" w:rsidRPr="0071520C" w:rsidRDefault="0071520C" w:rsidP="004F3D51">
      <w:pPr>
        <w:pStyle w:val="BB-Normal"/>
        <w:rPr>
          <w:i/>
        </w:rPr>
      </w:pPr>
      <w:r w:rsidRPr="0071520C">
        <w:rPr>
          <w:i/>
        </w:rPr>
        <w:t>Different Forms of Participation</w:t>
      </w:r>
    </w:p>
    <w:p w:rsidR="00F834A8" w:rsidRDefault="00F834A8" w:rsidP="004F3D51">
      <w:pPr>
        <w:pStyle w:val="BB-Normal"/>
        <w:rPr>
          <w:u w:val="single"/>
        </w:rPr>
      </w:pPr>
    </w:p>
    <w:p w:rsidR="0071520C" w:rsidRDefault="0071520C" w:rsidP="004F3D51">
      <w:pPr>
        <w:pStyle w:val="BB-Normal"/>
      </w:pPr>
      <w:r>
        <w:t>Consider different forms of participation alongside the formal consultation process such as:</w:t>
      </w:r>
    </w:p>
    <w:p w:rsidR="0071520C" w:rsidRDefault="0071520C" w:rsidP="004F3D51">
      <w:pPr>
        <w:pStyle w:val="BB-Normal"/>
      </w:pPr>
    </w:p>
    <w:p w:rsidR="0071520C" w:rsidRDefault="0071520C" w:rsidP="0071520C">
      <w:pPr>
        <w:pStyle w:val="BB-Normal"/>
        <w:numPr>
          <w:ilvl w:val="0"/>
          <w:numId w:val="10"/>
        </w:numPr>
      </w:pPr>
      <w:r>
        <w:t>Public meetings;</w:t>
      </w:r>
    </w:p>
    <w:p w:rsidR="0071520C" w:rsidRDefault="0071520C" w:rsidP="0071520C">
      <w:pPr>
        <w:pStyle w:val="BB-Normal"/>
        <w:numPr>
          <w:ilvl w:val="0"/>
          <w:numId w:val="10"/>
        </w:numPr>
      </w:pPr>
      <w:r>
        <w:t>Public and patient user groups</w:t>
      </w:r>
    </w:p>
    <w:p w:rsidR="0071520C" w:rsidRDefault="0071520C" w:rsidP="0071520C">
      <w:pPr>
        <w:pStyle w:val="BB-Normal"/>
        <w:numPr>
          <w:ilvl w:val="0"/>
          <w:numId w:val="10"/>
        </w:numPr>
      </w:pPr>
      <w:r>
        <w:t>Stakeholder workshops</w:t>
      </w:r>
    </w:p>
    <w:p w:rsidR="0071520C" w:rsidRDefault="0071520C" w:rsidP="004F3D51">
      <w:pPr>
        <w:pStyle w:val="BB-Normal"/>
      </w:pPr>
    </w:p>
    <w:p w:rsidR="0071520C" w:rsidRDefault="0071520C" w:rsidP="004F3D51">
      <w:pPr>
        <w:pStyle w:val="BB-Normal"/>
      </w:pPr>
    </w:p>
    <w:p w:rsidR="00D101A6" w:rsidRPr="00D101A6" w:rsidRDefault="009718B2" w:rsidP="004F3D51">
      <w:pPr>
        <w:pStyle w:val="BB-Normal"/>
        <w:rPr>
          <w:u w:val="single"/>
        </w:rPr>
      </w:pPr>
      <w:r>
        <w:rPr>
          <w:u w:val="single"/>
        </w:rPr>
        <w:t>P</w:t>
      </w:r>
      <w:r w:rsidR="00D101A6" w:rsidRPr="00D101A6">
        <w:rPr>
          <w:u w:val="single"/>
        </w:rPr>
        <w:t>ost Consultation</w:t>
      </w:r>
    </w:p>
    <w:p w:rsidR="00D101A6" w:rsidRDefault="00D101A6" w:rsidP="004F3D51">
      <w:pPr>
        <w:pStyle w:val="BB-Normal"/>
      </w:pPr>
    </w:p>
    <w:p w:rsidR="009718B2" w:rsidRDefault="00D101A6" w:rsidP="009718B2">
      <w:pPr>
        <w:pStyle w:val="BB-Normal"/>
      </w:pPr>
      <w:r>
        <w:t xml:space="preserve">This is the final stage of a public consultation. </w:t>
      </w:r>
    </w:p>
    <w:p w:rsidR="009718B2" w:rsidRDefault="009718B2" w:rsidP="009718B2">
      <w:pPr>
        <w:pStyle w:val="BB-Normal"/>
      </w:pPr>
    </w:p>
    <w:p w:rsidR="005632D2" w:rsidRDefault="00D101A6" w:rsidP="009718B2">
      <w:pPr>
        <w:pStyle w:val="BB-Normal"/>
      </w:pPr>
      <w:r>
        <w:t xml:space="preserve">The views gathered during the exercise must be analysed </w:t>
      </w:r>
      <w:r w:rsidR="00AC2EC9">
        <w:t xml:space="preserve">carefully </w:t>
      </w:r>
      <w:r>
        <w:t>and any decisions taken must take these views into account.</w:t>
      </w:r>
      <w:r w:rsidR="0071520C">
        <w:t xml:space="preserve"> A final report must then be widely publicised explaining these decisions.</w:t>
      </w:r>
      <w:r w:rsidR="005632D2">
        <w:t xml:space="preserve"> It is good practice to:</w:t>
      </w:r>
    </w:p>
    <w:p w:rsidR="005632D2" w:rsidRDefault="005632D2" w:rsidP="009718B2">
      <w:pPr>
        <w:pStyle w:val="BB-Normal"/>
      </w:pPr>
    </w:p>
    <w:p w:rsidR="009C1F6B" w:rsidRDefault="009C1F6B" w:rsidP="005632D2">
      <w:pPr>
        <w:pStyle w:val="BB-Normal"/>
        <w:numPr>
          <w:ilvl w:val="0"/>
          <w:numId w:val="10"/>
        </w:numPr>
      </w:pPr>
      <w:r>
        <w:t>Consider whether an independent analysis of consultation responses is necessary.</w:t>
      </w:r>
    </w:p>
    <w:p w:rsidR="009C1F6B" w:rsidRDefault="009C1F6B" w:rsidP="009C1F6B">
      <w:pPr>
        <w:pStyle w:val="BB-Normal"/>
        <w:numPr>
          <w:ilvl w:val="0"/>
          <w:numId w:val="10"/>
        </w:numPr>
      </w:pPr>
      <w:r>
        <w:t xml:space="preserve">Consider </w:t>
      </w:r>
      <w:r w:rsidR="005632D2">
        <w:t xml:space="preserve">publishing or summarising responses to </w:t>
      </w:r>
      <w:r>
        <w:t>the</w:t>
      </w:r>
      <w:r w:rsidR="005632D2">
        <w:t xml:space="preserve"> consultation. </w:t>
      </w:r>
    </w:p>
    <w:p w:rsidR="009C1F6B" w:rsidRDefault="009C1F6B" w:rsidP="009C1F6B">
      <w:pPr>
        <w:pStyle w:val="BB-Normal"/>
        <w:numPr>
          <w:ilvl w:val="0"/>
          <w:numId w:val="10"/>
        </w:numPr>
      </w:pPr>
      <w:r>
        <w:t>Give clear reasons for decisions made.</w:t>
      </w:r>
      <w:r w:rsidRPr="009C1F6B">
        <w:t xml:space="preserve"> </w:t>
      </w:r>
      <w:r>
        <w:t xml:space="preserve">You can reach a final decision that was not one of the options put forward for consultation, but there will need to be a good reason for such a change of approach. </w:t>
      </w:r>
    </w:p>
    <w:p w:rsidR="009C1F6B" w:rsidRDefault="009C1F6B" w:rsidP="009C1F6B">
      <w:pPr>
        <w:pStyle w:val="BB-Normal"/>
        <w:numPr>
          <w:ilvl w:val="0"/>
          <w:numId w:val="10"/>
        </w:numPr>
      </w:pPr>
      <w:r>
        <w:t xml:space="preserve">If the final decision departs very substantially from the initial options, it may be necessary to undertake a second consultation. </w:t>
      </w:r>
    </w:p>
    <w:p w:rsidR="009C1F6B" w:rsidRDefault="009C1F6B" w:rsidP="009C1F6B">
      <w:pPr>
        <w:pStyle w:val="BB-Normal"/>
        <w:numPr>
          <w:ilvl w:val="0"/>
          <w:numId w:val="10"/>
        </w:numPr>
      </w:pPr>
      <w:r>
        <w:t>Recognise concerns raised during the consultation and explain how they have been addressed,</w:t>
      </w:r>
    </w:p>
    <w:p w:rsidR="009C1F6B" w:rsidRDefault="009C1F6B" w:rsidP="005632D2">
      <w:pPr>
        <w:pStyle w:val="BB-Normal"/>
        <w:numPr>
          <w:ilvl w:val="0"/>
          <w:numId w:val="10"/>
        </w:numPr>
      </w:pPr>
      <w:r>
        <w:t>Provide information on themes that came out of the consultation that were not covered by the questions.</w:t>
      </w:r>
    </w:p>
    <w:p w:rsidR="009C1F6B" w:rsidRDefault="009C1F6B" w:rsidP="005632D2">
      <w:pPr>
        <w:pStyle w:val="BB-Normal"/>
        <w:numPr>
          <w:ilvl w:val="0"/>
          <w:numId w:val="10"/>
        </w:numPr>
      </w:pPr>
      <w:r>
        <w:t>Have a clear strategy for feeding back findings to consultees and the media.</w:t>
      </w:r>
    </w:p>
    <w:p w:rsidR="009C1F6B" w:rsidRDefault="009C1F6B" w:rsidP="005632D2">
      <w:pPr>
        <w:pStyle w:val="BB-Normal"/>
        <w:numPr>
          <w:ilvl w:val="0"/>
          <w:numId w:val="10"/>
        </w:numPr>
      </w:pPr>
      <w:r>
        <w:t>Plan how you will continue to involve stakeholders in implementing the decisions.</w:t>
      </w:r>
    </w:p>
    <w:p w:rsidR="005632D2" w:rsidRDefault="005632D2" w:rsidP="009718B2">
      <w:pPr>
        <w:pStyle w:val="BB-Normal"/>
      </w:pPr>
    </w:p>
    <w:p w:rsidR="005632D2" w:rsidRDefault="005632D2" w:rsidP="009718B2">
      <w:pPr>
        <w:pStyle w:val="BB-Normal"/>
      </w:pPr>
    </w:p>
    <w:p w:rsidR="009718B2" w:rsidRDefault="009718B2" w:rsidP="009718B2">
      <w:pPr>
        <w:pStyle w:val="BB-Normal"/>
      </w:pPr>
      <w:r>
        <w:t>The final report should usually be published within 12 weeks of the consultation closing. Where it is not published within 12 weeks, the Trust should publish a brief</w:t>
      </w:r>
      <w:r w:rsidRPr="009718B2">
        <w:t xml:space="preserve"> </w:t>
      </w:r>
      <w:r>
        <w:t>explanation for the delay.</w:t>
      </w:r>
    </w:p>
    <w:p w:rsidR="0071520C" w:rsidRDefault="0071520C" w:rsidP="0071520C">
      <w:pPr>
        <w:pStyle w:val="BB-Normal"/>
      </w:pPr>
    </w:p>
    <w:p w:rsidR="00F021F9" w:rsidRDefault="00F021F9" w:rsidP="004F3D51">
      <w:pPr>
        <w:pStyle w:val="BB-Normal"/>
      </w:pPr>
    </w:p>
    <w:p w:rsidR="005D316E" w:rsidRDefault="005D316E" w:rsidP="005D316E">
      <w:pPr>
        <w:pStyle w:val="BB-Normal"/>
        <w:rPr>
          <w:b/>
        </w:rPr>
      </w:pPr>
    </w:p>
    <w:p w:rsidR="00C3315B" w:rsidRPr="00C3315B" w:rsidRDefault="00AC217F" w:rsidP="00C3315B">
      <w:pPr>
        <w:pStyle w:val="BB-Normal"/>
        <w:rPr>
          <w:b/>
        </w:rPr>
      </w:pPr>
      <w:r w:rsidRPr="00C3315B">
        <w:rPr>
          <w:b/>
        </w:rPr>
        <w:t xml:space="preserve">Appendix 1 </w:t>
      </w:r>
      <w:r w:rsidR="00C3315B" w:rsidRPr="00C3315B">
        <w:rPr>
          <w:b/>
        </w:rPr>
        <w:t>– The '</w:t>
      </w:r>
      <w:r w:rsidR="00C3315B" w:rsidRPr="00C3315B">
        <w:rPr>
          <w:b/>
          <w:i/>
        </w:rPr>
        <w:t>Ladder of Engagement and Participation'</w:t>
      </w:r>
      <w:r w:rsidR="00C3315B" w:rsidRPr="00C3315B">
        <w:rPr>
          <w:b/>
        </w:rPr>
        <w:t>, based on the work of Sherry Arnstein</w:t>
      </w:r>
    </w:p>
    <w:p w:rsidR="00C3315B" w:rsidRDefault="00C3315B" w:rsidP="00C3315B">
      <w:pPr>
        <w:autoSpaceDE w:val="0"/>
        <w:autoSpaceDN w:val="0"/>
        <w:adjustRightInd w:val="0"/>
        <w:rPr>
          <w:rFonts w:cs="Arial"/>
          <w:color w:val="FF0000"/>
          <w:szCs w:val="20"/>
        </w:rPr>
      </w:pPr>
    </w:p>
    <w:p w:rsidR="00C3315B" w:rsidRPr="00C3315B" w:rsidRDefault="00C3315B" w:rsidP="00C3315B">
      <w:pPr>
        <w:autoSpaceDE w:val="0"/>
        <w:autoSpaceDN w:val="0"/>
        <w:adjustRightInd w:val="0"/>
        <w:rPr>
          <w:rFonts w:cs="Arial"/>
          <w:szCs w:val="20"/>
        </w:rPr>
      </w:pPr>
      <w:r w:rsidRPr="00C3315B">
        <w:rPr>
          <w:rFonts w:cs="Arial"/>
          <w:szCs w:val="20"/>
        </w:rPr>
        <w:t xml:space="preserve">Patient and public voice activities on every step of the ladder is valuable, although participation becomes more meaningful at the top of the ladder. The different types of engagement have different strengths and weaknesses. </w:t>
      </w:r>
    </w:p>
    <w:p w:rsidR="00C3315B" w:rsidRPr="00C3315B" w:rsidRDefault="00C3315B" w:rsidP="00C3315B">
      <w:pPr>
        <w:autoSpaceDE w:val="0"/>
        <w:autoSpaceDN w:val="0"/>
        <w:adjustRightInd w:val="0"/>
        <w:rPr>
          <w:rFonts w:cs="Arial"/>
          <w:szCs w:val="20"/>
        </w:rPr>
      </w:pPr>
    </w:p>
    <w:p w:rsidR="00C3315B" w:rsidRPr="00C3315B" w:rsidRDefault="00C3315B" w:rsidP="00C3315B">
      <w:pPr>
        <w:autoSpaceDE w:val="0"/>
        <w:autoSpaceDN w:val="0"/>
        <w:adjustRightInd w:val="0"/>
        <w:rPr>
          <w:rFonts w:cs="Arial"/>
          <w:szCs w:val="20"/>
        </w:rPr>
      </w:pPr>
    </w:p>
    <w:tbl>
      <w:tblPr>
        <w:tblStyle w:val="TableGrid"/>
        <w:tblW w:w="0" w:type="auto"/>
        <w:tblLook w:val="04A0" w:firstRow="1" w:lastRow="0" w:firstColumn="1" w:lastColumn="0" w:noHBand="0" w:noVBand="1"/>
      </w:tblPr>
      <w:tblGrid>
        <w:gridCol w:w="1465"/>
        <w:gridCol w:w="3189"/>
        <w:gridCol w:w="2600"/>
        <w:gridCol w:w="2600"/>
      </w:tblGrid>
      <w:tr w:rsidR="00C3315B" w:rsidRPr="00C3315B" w:rsidTr="001B7807">
        <w:tc>
          <w:tcPr>
            <w:tcW w:w="1465" w:type="dxa"/>
          </w:tcPr>
          <w:p w:rsidR="00C3315B" w:rsidRPr="00C3315B" w:rsidRDefault="00C3315B" w:rsidP="001B7807">
            <w:pPr>
              <w:autoSpaceDE w:val="0"/>
              <w:autoSpaceDN w:val="0"/>
              <w:adjustRightInd w:val="0"/>
              <w:jc w:val="center"/>
              <w:rPr>
                <w:rFonts w:cs="Arial"/>
                <w:b/>
                <w:szCs w:val="20"/>
              </w:rPr>
            </w:pPr>
          </w:p>
          <w:p w:rsidR="00C3315B" w:rsidRPr="00C3315B" w:rsidRDefault="00C3315B" w:rsidP="001B7807">
            <w:pPr>
              <w:autoSpaceDE w:val="0"/>
              <w:autoSpaceDN w:val="0"/>
              <w:adjustRightInd w:val="0"/>
              <w:jc w:val="center"/>
              <w:rPr>
                <w:rFonts w:cs="Arial"/>
                <w:b/>
                <w:szCs w:val="20"/>
              </w:rPr>
            </w:pPr>
            <w:r w:rsidRPr="00C3315B">
              <w:rPr>
                <w:rFonts w:cs="Arial"/>
                <w:b/>
                <w:szCs w:val="20"/>
              </w:rPr>
              <w:t>Type of Engagement and Participation</w:t>
            </w:r>
          </w:p>
        </w:tc>
        <w:tc>
          <w:tcPr>
            <w:tcW w:w="3189" w:type="dxa"/>
          </w:tcPr>
          <w:p w:rsidR="00C3315B" w:rsidRPr="00C3315B" w:rsidRDefault="00C3315B" w:rsidP="001B7807">
            <w:pPr>
              <w:autoSpaceDE w:val="0"/>
              <w:autoSpaceDN w:val="0"/>
              <w:adjustRightInd w:val="0"/>
              <w:jc w:val="center"/>
              <w:rPr>
                <w:rFonts w:cs="Arial"/>
                <w:b/>
                <w:szCs w:val="20"/>
              </w:rPr>
            </w:pPr>
          </w:p>
          <w:p w:rsidR="00C3315B" w:rsidRPr="00C3315B" w:rsidRDefault="00C3315B" w:rsidP="001B7807">
            <w:pPr>
              <w:autoSpaceDE w:val="0"/>
              <w:autoSpaceDN w:val="0"/>
              <w:adjustRightInd w:val="0"/>
              <w:jc w:val="center"/>
              <w:rPr>
                <w:rFonts w:cs="Arial"/>
                <w:b/>
                <w:szCs w:val="20"/>
              </w:rPr>
            </w:pPr>
            <w:r w:rsidRPr="00C3315B">
              <w:rPr>
                <w:rFonts w:cs="Arial"/>
                <w:b/>
                <w:szCs w:val="20"/>
              </w:rPr>
              <w:t>Description</w:t>
            </w:r>
          </w:p>
        </w:tc>
        <w:tc>
          <w:tcPr>
            <w:tcW w:w="2600" w:type="dxa"/>
          </w:tcPr>
          <w:p w:rsidR="00C3315B" w:rsidRPr="00C3315B" w:rsidRDefault="00C3315B" w:rsidP="001B7807">
            <w:pPr>
              <w:autoSpaceDE w:val="0"/>
              <w:autoSpaceDN w:val="0"/>
              <w:adjustRightInd w:val="0"/>
              <w:jc w:val="center"/>
              <w:rPr>
                <w:rFonts w:cs="Arial"/>
                <w:b/>
                <w:szCs w:val="20"/>
              </w:rPr>
            </w:pPr>
          </w:p>
          <w:p w:rsidR="00C3315B" w:rsidRPr="00C3315B" w:rsidRDefault="00C3315B" w:rsidP="001B7807">
            <w:pPr>
              <w:autoSpaceDE w:val="0"/>
              <w:autoSpaceDN w:val="0"/>
              <w:adjustRightInd w:val="0"/>
              <w:jc w:val="center"/>
              <w:rPr>
                <w:rFonts w:cs="Arial"/>
                <w:b/>
                <w:szCs w:val="20"/>
              </w:rPr>
            </w:pPr>
            <w:r w:rsidRPr="00C3315B">
              <w:rPr>
                <w:rFonts w:cs="Arial"/>
                <w:b/>
                <w:szCs w:val="20"/>
              </w:rPr>
              <w:t>Strengths</w:t>
            </w:r>
          </w:p>
        </w:tc>
        <w:tc>
          <w:tcPr>
            <w:tcW w:w="2600" w:type="dxa"/>
          </w:tcPr>
          <w:p w:rsidR="00C3315B" w:rsidRPr="00C3315B" w:rsidRDefault="00C3315B" w:rsidP="001B7807">
            <w:pPr>
              <w:autoSpaceDE w:val="0"/>
              <w:autoSpaceDN w:val="0"/>
              <w:adjustRightInd w:val="0"/>
              <w:jc w:val="center"/>
              <w:rPr>
                <w:rFonts w:cs="Arial"/>
                <w:b/>
                <w:szCs w:val="20"/>
              </w:rPr>
            </w:pPr>
          </w:p>
          <w:p w:rsidR="00C3315B" w:rsidRPr="00C3315B" w:rsidRDefault="00C3315B" w:rsidP="001B7807">
            <w:pPr>
              <w:autoSpaceDE w:val="0"/>
              <w:autoSpaceDN w:val="0"/>
              <w:adjustRightInd w:val="0"/>
              <w:jc w:val="center"/>
              <w:rPr>
                <w:rFonts w:cs="Arial"/>
                <w:b/>
                <w:szCs w:val="20"/>
              </w:rPr>
            </w:pPr>
            <w:r w:rsidRPr="00C3315B">
              <w:rPr>
                <w:rFonts w:cs="Arial"/>
                <w:b/>
                <w:szCs w:val="20"/>
              </w:rPr>
              <w:t>Weaknesses</w:t>
            </w:r>
          </w:p>
        </w:tc>
      </w:tr>
      <w:tr w:rsidR="00C3315B" w:rsidRPr="00C3315B" w:rsidTr="001B7807">
        <w:tc>
          <w:tcPr>
            <w:tcW w:w="1465" w:type="dxa"/>
          </w:tcPr>
          <w:p w:rsidR="00C3315B" w:rsidRPr="00C3315B" w:rsidRDefault="00C3315B" w:rsidP="001B7807">
            <w:pPr>
              <w:autoSpaceDE w:val="0"/>
              <w:autoSpaceDN w:val="0"/>
              <w:adjustRightInd w:val="0"/>
              <w:rPr>
                <w:rFonts w:cs="Arial"/>
                <w:szCs w:val="20"/>
              </w:rPr>
            </w:pPr>
          </w:p>
          <w:p w:rsidR="00C3315B" w:rsidRPr="00C3315B" w:rsidRDefault="00C3315B" w:rsidP="001B7807">
            <w:pPr>
              <w:autoSpaceDE w:val="0"/>
              <w:autoSpaceDN w:val="0"/>
              <w:adjustRightInd w:val="0"/>
              <w:rPr>
                <w:rFonts w:cs="Arial"/>
                <w:szCs w:val="20"/>
              </w:rPr>
            </w:pPr>
            <w:r w:rsidRPr="00C3315B">
              <w:rPr>
                <w:rFonts w:cs="Arial"/>
                <w:szCs w:val="20"/>
              </w:rPr>
              <w:t>Devolving</w:t>
            </w:r>
          </w:p>
        </w:tc>
        <w:tc>
          <w:tcPr>
            <w:tcW w:w="3189" w:type="dxa"/>
          </w:tcPr>
          <w:p w:rsidR="00C3315B" w:rsidRPr="00C3315B" w:rsidRDefault="00C3315B" w:rsidP="001B7807">
            <w:pPr>
              <w:autoSpaceDE w:val="0"/>
              <w:autoSpaceDN w:val="0"/>
              <w:adjustRightInd w:val="0"/>
              <w:jc w:val="left"/>
              <w:rPr>
                <w:rFonts w:cs="Arial"/>
                <w:szCs w:val="20"/>
              </w:rPr>
            </w:pPr>
          </w:p>
          <w:p w:rsidR="00C3315B" w:rsidRPr="00C3315B" w:rsidRDefault="00C3315B" w:rsidP="001B7807">
            <w:pPr>
              <w:autoSpaceDE w:val="0"/>
              <w:autoSpaceDN w:val="0"/>
              <w:adjustRightInd w:val="0"/>
              <w:jc w:val="left"/>
              <w:rPr>
                <w:rFonts w:cs="Arial"/>
                <w:szCs w:val="20"/>
              </w:rPr>
            </w:pPr>
            <w:r w:rsidRPr="00C3315B">
              <w:rPr>
                <w:rFonts w:cs="Arial"/>
                <w:szCs w:val="20"/>
              </w:rPr>
              <w:t xml:space="preserve">Placing decision making in the hands of the community and individuals. For example, Personal Health Budgets or a community development </w:t>
            </w:r>
            <w:r w:rsidRPr="00C3315B">
              <w:rPr>
                <w:rFonts w:cs="Arial"/>
                <w:szCs w:val="20"/>
              </w:rPr>
              <w:lastRenderedPageBreak/>
              <w:t>approaches.</w:t>
            </w:r>
          </w:p>
          <w:p w:rsidR="00C3315B" w:rsidRPr="00C3315B" w:rsidRDefault="00C3315B" w:rsidP="001B7807">
            <w:pPr>
              <w:autoSpaceDE w:val="0"/>
              <w:autoSpaceDN w:val="0"/>
              <w:adjustRightInd w:val="0"/>
              <w:jc w:val="left"/>
              <w:rPr>
                <w:rFonts w:cs="Arial"/>
                <w:szCs w:val="20"/>
              </w:rPr>
            </w:pPr>
          </w:p>
        </w:tc>
        <w:tc>
          <w:tcPr>
            <w:tcW w:w="2600" w:type="dxa"/>
          </w:tcPr>
          <w:p w:rsidR="00C3315B" w:rsidRPr="00C3315B" w:rsidRDefault="00C3315B" w:rsidP="001B7807">
            <w:pPr>
              <w:autoSpaceDE w:val="0"/>
              <w:autoSpaceDN w:val="0"/>
              <w:adjustRightInd w:val="0"/>
              <w:jc w:val="center"/>
              <w:rPr>
                <w:rFonts w:cs="Arial"/>
                <w:szCs w:val="20"/>
              </w:rPr>
            </w:pPr>
          </w:p>
          <w:p w:rsidR="00C3315B" w:rsidRPr="00C3315B" w:rsidRDefault="00C3315B" w:rsidP="001B7807">
            <w:pPr>
              <w:autoSpaceDE w:val="0"/>
              <w:autoSpaceDN w:val="0"/>
              <w:adjustRightInd w:val="0"/>
              <w:jc w:val="left"/>
              <w:rPr>
                <w:rFonts w:cs="Arial"/>
                <w:szCs w:val="20"/>
              </w:rPr>
            </w:pPr>
            <w:r w:rsidRPr="00C3315B">
              <w:rPr>
                <w:rFonts w:cs="Arial"/>
                <w:szCs w:val="20"/>
              </w:rPr>
              <w:t>Autonomous decision-making by individuals.</w:t>
            </w:r>
          </w:p>
          <w:p w:rsidR="00C3315B" w:rsidRPr="00C3315B" w:rsidRDefault="00C3315B" w:rsidP="001B7807">
            <w:pPr>
              <w:autoSpaceDE w:val="0"/>
              <w:autoSpaceDN w:val="0"/>
              <w:adjustRightInd w:val="0"/>
              <w:jc w:val="left"/>
              <w:rPr>
                <w:rFonts w:cs="Arial"/>
                <w:szCs w:val="20"/>
              </w:rPr>
            </w:pPr>
          </w:p>
          <w:p w:rsidR="00C3315B" w:rsidRPr="00C3315B" w:rsidRDefault="00C3315B" w:rsidP="001B7807">
            <w:pPr>
              <w:autoSpaceDE w:val="0"/>
              <w:autoSpaceDN w:val="0"/>
              <w:adjustRightInd w:val="0"/>
              <w:jc w:val="left"/>
              <w:rPr>
                <w:rFonts w:cs="Arial"/>
                <w:szCs w:val="20"/>
              </w:rPr>
            </w:pPr>
            <w:r w:rsidRPr="00C3315B">
              <w:rPr>
                <w:rFonts w:cs="Arial"/>
                <w:szCs w:val="20"/>
              </w:rPr>
              <w:t xml:space="preserve">Empowers individuals to make autonomous </w:t>
            </w:r>
            <w:r w:rsidRPr="00C3315B">
              <w:rPr>
                <w:rFonts w:cs="Arial"/>
                <w:szCs w:val="20"/>
              </w:rPr>
              <w:lastRenderedPageBreak/>
              <w:t>decisions.</w:t>
            </w:r>
          </w:p>
        </w:tc>
        <w:tc>
          <w:tcPr>
            <w:tcW w:w="2600" w:type="dxa"/>
          </w:tcPr>
          <w:p w:rsidR="00C3315B" w:rsidRPr="00C3315B" w:rsidRDefault="00C3315B" w:rsidP="001B7807">
            <w:pPr>
              <w:autoSpaceDE w:val="0"/>
              <w:autoSpaceDN w:val="0"/>
              <w:adjustRightInd w:val="0"/>
              <w:jc w:val="center"/>
              <w:rPr>
                <w:rFonts w:cs="Arial"/>
                <w:szCs w:val="20"/>
              </w:rPr>
            </w:pPr>
          </w:p>
          <w:p w:rsidR="00C3315B" w:rsidRPr="00C3315B" w:rsidRDefault="00C3315B" w:rsidP="001B7807">
            <w:pPr>
              <w:autoSpaceDE w:val="0"/>
              <w:autoSpaceDN w:val="0"/>
              <w:adjustRightInd w:val="0"/>
              <w:rPr>
                <w:rFonts w:cs="Arial"/>
                <w:szCs w:val="20"/>
              </w:rPr>
            </w:pPr>
            <w:r w:rsidRPr="00C3315B">
              <w:rPr>
                <w:rFonts w:cs="Arial"/>
                <w:szCs w:val="20"/>
              </w:rPr>
              <w:t>Potential for decisions which are not clinically indicated with more limited professional involvement</w:t>
            </w:r>
          </w:p>
          <w:p w:rsidR="00C3315B" w:rsidRPr="00C3315B" w:rsidRDefault="00C3315B" w:rsidP="001B7807">
            <w:pPr>
              <w:autoSpaceDE w:val="0"/>
              <w:autoSpaceDN w:val="0"/>
              <w:adjustRightInd w:val="0"/>
              <w:rPr>
                <w:rFonts w:cs="Arial"/>
                <w:szCs w:val="20"/>
              </w:rPr>
            </w:pPr>
          </w:p>
          <w:p w:rsidR="00C3315B" w:rsidRPr="00C3315B" w:rsidRDefault="00C3315B" w:rsidP="001B7807">
            <w:pPr>
              <w:autoSpaceDE w:val="0"/>
              <w:autoSpaceDN w:val="0"/>
              <w:adjustRightInd w:val="0"/>
              <w:rPr>
                <w:rFonts w:cs="Arial"/>
                <w:szCs w:val="20"/>
              </w:rPr>
            </w:pPr>
            <w:r w:rsidRPr="00C3315B">
              <w:rPr>
                <w:rFonts w:cs="Arial"/>
                <w:szCs w:val="20"/>
              </w:rPr>
              <w:lastRenderedPageBreak/>
              <w:t>Only realistic in very narrow situations</w:t>
            </w:r>
          </w:p>
        </w:tc>
      </w:tr>
      <w:tr w:rsidR="00C3315B" w:rsidRPr="00C3315B" w:rsidTr="001B7807">
        <w:tc>
          <w:tcPr>
            <w:tcW w:w="1465" w:type="dxa"/>
          </w:tcPr>
          <w:p w:rsidR="00C3315B" w:rsidRPr="00C3315B" w:rsidRDefault="00C3315B" w:rsidP="001B7807">
            <w:pPr>
              <w:autoSpaceDE w:val="0"/>
              <w:autoSpaceDN w:val="0"/>
              <w:adjustRightInd w:val="0"/>
              <w:rPr>
                <w:rFonts w:cs="Arial"/>
                <w:szCs w:val="20"/>
              </w:rPr>
            </w:pPr>
          </w:p>
          <w:p w:rsidR="00C3315B" w:rsidRPr="00C3315B" w:rsidRDefault="00C3315B" w:rsidP="001B7807">
            <w:pPr>
              <w:autoSpaceDE w:val="0"/>
              <w:autoSpaceDN w:val="0"/>
              <w:adjustRightInd w:val="0"/>
              <w:rPr>
                <w:rFonts w:cs="Arial"/>
                <w:szCs w:val="20"/>
              </w:rPr>
            </w:pPr>
            <w:r w:rsidRPr="00C3315B">
              <w:rPr>
                <w:rFonts w:cs="Arial"/>
                <w:szCs w:val="20"/>
              </w:rPr>
              <w:t>Collaborating</w:t>
            </w:r>
          </w:p>
        </w:tc>
        <w:tc>
          <w:tcPr>
            <w:tcW w:w="3189" w:type="dxa"/>
          </w:tcPr>
          <w:p w:rsidR="00C3315B" w:rsidRPr="00C3315B" w:rsidRDefault="00C3315B" w:rsidP="001B7807">
            <w:pPr>
              <w:autoSpaceDE w:val="0"/>
              <w:autoSpaceDN w:val="0"/>
              <w:adjustRightInd w:val="0"/>
              <w:jc w:val="left"/>
              <w:rPr>
                <w:rFonts w:cs="Arial"/>
                <w:szCs w:val="20"/>
              </w:rPr>
            </w:pPr>
          </w:p>
          <w:p w:rsidR="00C3315B" w:rsidRPr="00C3315B" w:rsidRDefault="00C3315B" w:rsidP="001B7807">
            <w:pPr>
              <w:autoSpaceDE w:val="0"/>
              <w:autoSpaceDN w:val="0"/>
              <w:adjustRightInd w:val="0"/>
              <w:jc w:val="left"/>
              <w:rPr>
                <w:rFonts w:cs="Arial"/>
                <w:szCs w:val="20"/>
              </w:rPr>
            </w:pPr>
            <w:r w:rsidRPr="00C3315B">
              <w:rPr>
                <w:rFonts w:cs="Arial"/>
                <w:szCs w:val="20"/>
              </w:rPr>
              <w:t>Working in partnership with communities and patients in each aspect of the decision, including the development of alternatives and the identification of the preferred solution. For example through user groups, citizens juries.</w:t>
            </w:r>
          </w:p>
        </w:tc>
        <w:tc>
          <w:tcPr>
            <w:tcW w:w="2600" w:type="dxa"/>
          </w:tcPr>
          <w:p w:rsidR="00C3315B" w:rsidRPr="00C3315B" w:rsidRDefault="00C3315B" w:rsidP="001B7807">
            <w:pPr>
              <w:autoSpaceDE w:val="0"/>
              <w:autoSpaceDN w:val="0"/>
              <w:adjustRightInd w:val="0"/>
              <w:jc w:val="left"/>
              <w:rPr>
                <w:rFonts w:cs="Arial"/>
                <w:szCs w:val="20"/>
              </w:rPr>
            </w:pPr>
          </w:p>
          <w:p w:rsidR="00C3315B" w:rsidRPr="00C3315B" w:rsidRDefault="00C3315B" w:rsidP="001B7807">
            <w:pPr>
              <w:autoSpaceDE w:val="0"/>
              <w:autoSpaceDN w:val="0"/>
              <w:adjustRightInd w:val="0"/>
              <w:jc w:val="left"/>
              <w:rPr>
                <w:rFonts w:cs="Arial"/>
                <w:szCs w:val="20"/>
              </w:rPr>
            </w:pPr>
            <w:r w:rsidRPr="00C3315B">
              <w:rPr>
                <w:rFonts w:cs="Arial"/>
                <w:szCs w:val="20"/>
              </w:rPr>
              <w:t>Enables patients and the public to work together with professionals as equals.</w:t>
            </w:r>
          </w:p>
          <w:p w:rsidR="00C3315B" w:rsidRPr="00C3315B" w:rsidRDefault="00C3315B" w:rsidP="001B7807">
            <w:pPr>
              <w:autoSpaceDE w:val="0"/>
              <w:autoSpaceDN w:val="0"/>
              <w:adjustRightInd w:val="0"/>
              <w:jc w:val="left"/>
              <w:rPr>
                <w:rFonts w:cs="Arial"/>
                <w:szCs w:val="20"/>
              </w:rPr>
            </w:pPr>
          </w:p>
          <w:p w:rsidR="00C3315B" w:rsidRPr="00C3315B" w:rsidRDefault="00C3315B" w:rsidP="001B7807">
            <w:pPr>
              <w:autoSpaceDE w:val="0"/>
              <w:autoSpaceDN w:val="0"/>
              <w:adjustRightInd w:val="0"/>
              <w:jc w:val="left"/>
              <w:rPr>
                <w:rFonts w:cs="Arial"/>
                <w:szCs w:val="20"/>
              </w:rPr>
            </w:pPr>
            <w:r w:rsidRPr="00C3315B">
              <w:rPr>
                <w:rFonts w:cs="Arial"/>
                <w:szCs w:val="20"/>
              </w:rPr>
              <w:t>Taps into the insights and expertise of those who are at the receiving end of public services.</w:t>
            </w:r>
          </w:p>
          <w:p w:rsidR="00C3315B" w:rsidRPr="00C3315B" w:rsidRDefault="00C3315B" w:rsidP="001B7807">
            <w:pPr>
              <w:autoSpaceDE w:val="0"/>
              <w:autoSpaceDN w:val="0"/>
              <w:adjustRightInd w:val="0"/>
              <w:jc w:val="left"/>
              <w:rPr>
                <w:rFonts w:cs="Arial"/>
                <w:szCs w:val="20"/>
              </w:rPr>
            </w:pPr>
          </w:p>
          <w:p w:rsidR="00C3315B" w:rsidRPr="00C3315B" w:rsidRDefault="00C3315B" w:rsidP="001B7807">
            <w:pPr>
              <w:autoSpaceDE w:val="0"/>
              <w:autoSpaceDN w:val="0"/>
              <w:adjustRightInd w:val="0"/>
              <w:jc w:val="left"/>
              <w:rPr>
                <w:rFonts w:cs="Arial"/>
                <w:szCs w:val="20"/>
              </w:rPr>
            </w:pPr>
            <w:r w:rsidRPr="00C3315B">
              <w:rPr>
                <w:rFonts w:cs="Arial"/>
                <w:szCs w:val="20"/>
              </w:rPr>
              <w:t>Builds skills, confidence and aspiration amongst participants</w:t>
            </w:r>
          </w:p>
        </w:tc>
        <w:tc>
          <w:tcPr>
            <w:tcW w:w="2600" w:type="dxa"/>
          </w:tcPr>
          <w:p w:rsidR="00C3315B" w:rsidRPr="00C3315B" w:rsidRDefault="00C3315B" w:rsidP="001B7807">
            <w:pPr>
              <w:autoSpaceDE w:val="0"/>
              <w:autoSpaceDN w:val="0"/>
              <w:adjustRightInd w:val="0"/>
              <w:jc w:val="left"/>
              <w:rPr>
                <w:rFonts w:cs="Arial"/>
                <w:szCs w:val="20"/>
              </w:rPr>
            </w:pPr>
          </w:p>
          <w:p w:rsidR="00C3315B" w:rsidRPr="00C3315B" w:rsidRDefault="00C3315B" w:rsidP="001B7807">
            <w:pPr>
              <w:autoSpaceDE w:val="0"/>
              <w:autoSpaceDN w:val="0"/>
              <w:adjustRightInd w:val="0"/>
              <w:jc w:val="left"/>
              <w:rPr>
                <w:rFonts w:cs="Arial"/>
                <w:szCs w:val="20"/>
              </w:rPr>
            </w:pPr>
            <w:r w:rsidRPr="00C3315B">
              <w:rPr>
                <w:rFonts w:cs="Arial"/>
                <w:szCs w:val="20"/>
              </w:rPr>
              <w:t>Difficult to manage well when dealing with larger groups</w:t>
            </w:r>
          </w:p>
          <w:p w:rsidR="00C3315B" w:rsidRPr="00C3315B" w:rsidRDefault="00C3315B" w:rsidP="001B7807">
            <w:pPr>
              <w:autoSpaceDE w:val="0"/>
              <w:autoSpaceDN w:val="0"/>
              <w:adjustRightInd w:val="0"/>
              <w:jc w:val="left"/>
              <w:rPr>
                <w:rFonts w:cs="Arial"/>
                <w:szCs w:val="20"/>
              </w:rPr>
            </w:pPr>
          </w:p>
          <w:p w:rsidR="00C3315B" w:rsidRPr="00C3315B" w:rsidRDefault="00C3315B" w:rsidP="001B7807">
            <w:pPr>
              <w:autoSpaceDE w:val="0"/>
              <w:autoSpaceDN w:val="0"/>
              <w:adjustRightInd w:val="0"/>
              <w:jc w:val="left"/>
              <w:rPr>
                <w:rFonts w:cs="Arial"/>
                <w:szCs w:val="20"/>
              </w:rPr>
            </w:pPr>
            <w:r w:rsidRPr="00C3315B">
              <w:rPr>
                <w:rFonts w:cs="Arial"/>
                <w:szCs w:val="20"/>
              </w:rPr>
              <w:t>Can appear exclusive and unrepresentative to those who are not invited to take part</w:t>
            </w:r>
          </w:p>
          <w:p w:rsidR="00C3315B" w:rsidRPr="00C3315B" w:rsidRDefault="00C3315B" w:rsidP="001B7807">
            <w:pPr>
              <w:autoSpaceDE w:val="0"/>
              <w:autoSpaceDN w:val="0"/>
              <w:adjustRightInd w:val="0"/>
              <w:jc w:val="left"/>
              <w:rPr>
                <w:rFonts w:cs="Arial"/>
                <w:szCs w:val="20"/>
              </w:rPr>
            </w:pPr>
          </w:p>
          <w:p w:rsidR="00C3315B" w:rsidRPr="00C3315B" w:rsidRDefault="00C3315B" w:rsidP="001B7807">
            <w:pPr>
              <w:autoSpaceDE w:val="0"/>
              <w:autoSpaceDN w:val="0"/>
              <w:adjustRightInd w:val="0"/>
              <w:jc w:val="left"/>
              <w:rPr>
                <w:rFonts w:cs="Arial"/>
                <w:szCs w:val="20"/>
              </w:rPr>
            </w:pPr>
            <w:r w:rsidRPr="00C3315B">
              <w:rPr>
                <w:rFonts w:cs="Arial"/>
                <w:szCs w:val="20"/>
              </w:rPr>
              <w:t>Requires a considerable time commitment on the part of all participants</w:t>
            </w:r>
          </w:p>
        </w:tc>
      </w:tr>
      <w:tr w:rsidR="00C3315B" w:rsidRPr="00C3315B" w:rsidTr="001B7807">
        <w:tc>
          <w:tcPr>
            <w:tcW w:w="1465" w:type="dxa"/>
          </w:tcPr>
          <w:p w:rsidR="00C3315B" w:rsidRPr="00C3315B" w:rsidRDefault="00C3315B" w:rsidP="001B7807">
            <w:pPr>
              <w:autoSpaceDE w:val="0"/>
              <w:autoSpaceDN w:val="0"/>
              <w:adjustRightInd w:val="0"/>
              <w:rPr>
                <w:rFonts w:cs="Arial"/>
                <w:szCs w:val="20"/>
              </w:rPr>
            </w:pPr>
          </w:p>
          <w:p w:rsidR="00C3315B" w:rsidRPr="00C3315B" w:rsidRDefault="00C3315B" w:rsidP="001B7807">
            <w:pPr>
              <w:autoSpaceDE w:val="0"/>
              <w:autoSpaceDN w:val="0"/>
              <w:adjustRightInd w:val="0"/>
              <w:rPr>
                <w:rFonts w:cs="Arial"/>
                <w:szCs w:val="20"/>
              </w:rPr>
            </w:pPr>
            <w:r w:rsidRPr="00C3315B">
              <w:rPr>
                <w:rFonts w:cs="Arial"/>
                <w:szCs w:val="20"/>
              </w:rPr>
              <w:t>Involving</w:t>
            </w:r>
          </w:p>
        </w:tc>
        <w:tc>
          <w:tcPr>
            <w:tcW w:w="3189" w:type="dxa"/>
          </w:tcPr>
          <w:p w:rsidR="00C3315B" w:rsidRPr="00C3315B" w:rsidRDefault="00C3315B" w:rsidP="001B7807">
            <w:pPr>
              <w:autoSpaceDE w:val="0"/>
              <w:autoSpaceDN w:val="0"/>
              <w:adjustRightInd w:val="0"/>
              <w:jc w:val="left"/>
              <w:rPr>
                <w:rFonts w:cs="Arial"/>
                <w:szCs w:val="20"/>
              </w:rPr>
            </w:pPr>
          </w:p>
          <w:p w:rsidR="00C3315B" w:rsidRPr="00C3315B" w:rsidRDefault="00C3315B" w:rsidP="001B7807">
            <w:pPr>
              <w:autoSpaceDE w:val="0"/>
              <w:autoSpaceDN w:val="0"/>
              <w:adjustRightInd w:val="0"/>
              <w:jc w:val="left"/>
              <w:rPr>
                <w:rFonts w:cs="Arial"/>
                <w:szCs w:val="20"/>
              </w:rPr>
            </w:pPr>
            <w:r w:rsidRPr="00C3315B">
              <w:rPr>
                <w:rFonts w:cs="Arial"/>
                <w:szCs w:val="20"/>
              </w:rPr>
              <w:t>Working directly with communities and patients in each aspect of the decision, including the development of alternatives and the identification of the preferred solution. For example, through face to face or virtual  discussion groups, health panels.</w:t>
            </w:r>
          </w:p>
          <w:p w:rsidR="00C3315B" w:rsidRPr="00C3315B" w:rsidRDefault="00C3315B" w:rsidP="001B7807">
            <w:pPr>
              <w:autoSpaceDE w:val="0"/>
              <w:autoSpaceDN w:val="0"/>
              <w:adjustRightInd w:val="0"/>
              <w:jc w:val="left"/>
              <w:rPr>
                <w:rFonts w:cs="Arial"/>
                <w:szCs w:val="20"/>
              </w:rPr>
            </w:pPr>
          </w:p>
        </w:tc>
        <w:tc>
          <w:tcPr>
            <w:tcW w:w="2600" w:type="dxa"/>
          </w:tcPr>
          <w:p w:rsidR="00C3315B" w:rsidRPr="00C3315B" w:rsidRDefault="00C3315B" w:rsidP="001B7807">
            <w:pPr>
              <w:autoSpaceDE w:val="0"/>
              <w:autoSpaceDN w:val="0"/>
              <w:adjustRightInd w:val="0"/>
              <w:jc w:val="left"/>
              <w:rPr>
                <w:rFonts w:cs="Arial"/>
                <w:szCs w:val="20"/>
              </w:rPr>
            </w:pPr>
          </w:p>
          <w:p w:rsidR="00C3315B" w:rsidRPr="00C3315B" w:rsidRDefault="00C3315B" w:rsidP="001B7807">
            <w:pPr>
              <w:autoSpaceDE w:val="0"/>
              <w:autoSpaceDN w:val="0"/>
              <w:adjustRightInd w:val="0"/>
              <w:jc w:val="left"/>
              <w:rPr>
                <w:rFonts w:cs="Arial"/>
                <w:szCs w:val="20"/>
              </w:rPr>
            </w:pPr>
            <w:r w:rsidRPr="00C3315B">
              <w:rPr>
                <w:rFonts w:cs="Arial"/>
                <w:szCs w:val="20"/>
              </w:rPr>
              <w:t>High level of participant interaction.</w:t>
            </w:r>
          </w:p>
          <w:p w:rsidR="00C3315B" w:rsidRPr="00C3315B" w:rsidRDefault="00C3315B" w:rsidP="001B7807">
            <w:pPr>
              <w:autoSpaceDE w:val="0"/>
              <w:autoSpaceDN w:val="0"/>
              <w:adjustRightInd w:val="0"/>
              <w:jc w:val="left"/>
              <w:rPr>
                <w:rFonts w:cs="Arial"/>
                <w:szCs w:val="20"/>
              </w:rPr>
            </w:pPr>
          </w:p>
          <w:p w:rsidR="00C3315B" w:rsidRPr="00C3315B" w:rsidRDefault="00C3315B" w:rsidP="001B7807">
            <w:pPr>
              <w:autoSpaceDE w:val="0"/>
              <w:autoSpaceDN w:val="0"/>
              <w:adjustRightInd w:val="0"/>
              <w:jc w:val="left"/>
              <w:rPr>
                <w:rFonts w:cs="Arial"/>
                <w:szCs w:val="20"/>
              </w:rPr>
            </w:pPr>
            <w:r w:rsidRPr="00C3315B">
              <w:rPr>
                <w:rFonts w:cs="Arial"/>
                <w:szCs w:val="20"/>
              </w:rPr>
              <w:t>Taps into the insights and expertise of those who are at the receiving end of public services.</w:t>
            </w:r>
          </w:p>
          <w:p w:rsidR="00C3315B" w:rsidRPr="00C3315B" w:rsidRDefault="00C3315B" w:rsidP="001B7807">
            <w:pPr>
              <w:autoSpaceDE w:val="0"/>
              <w:autoSpaceDN w:val="0"/>
              <w:adjustRightInd w:val="0"/>
              <w:jc w:val="left"/>
              <w:rPr>
                <w:rFonts w:cs="Arial"/>
                <w:szCs w:val="20"/>
              </w:rPr>
            </w:pPr>
          </w:p>
          <w:p w:rsidR="00C3315B" w:rsidRPr="00C3315B" w:rsidRDefault="00C3315B" w:rsidP="001B7807">
            <w:pPr>
              <w:autoSpaceDE w:val="0"/>
              <w:autoSpaceDN w:val="0"/>
              <w:adjustRightInd w:val="0"/>
              <w:jc w:val="left"/>
              <w:rPr>
                <w:rFonts w:cs="Arial"/>
                <w:szCs w:val="20"/>
              </w:rPr>
            </w:pPr>
            <w:r w:rsidRPr="00C3315B">
              <w:rPr>
                <w:rFonts w:cs="Arial"/>
                <w:szCs w:val="20"/>
              </w:rPr>
              <w:t>Increases transparency, understanding, trust and confidence in the decision making process.</w:t>
            </w:r>
          </w:p>
        </w:tc>
        <w:tc>
          <w:tcPr>
            <w:tcW w:w="2600" w:type="dxa"/>
          </w:tcPr>
          <w:p w:rsidR="00C3315B" w:rsidRPr="00C3315B" w:rsidRDefault="00C3315B" w:rsidP="001B7807">
            <w:pPr>
              <w:autoSpaceDE w:val="0"/>
              <w:autoSpaceDN w:val="0"/>
              <w:adjustRightInd w:val="0"/>
              <w:jc w:val="left"/>
              <w:rPr>
                <w:rFonts w:cs="Arial"/>
                <w:szCs w:val="20"/>
              </w:rPr>
            </w:pPr>
          </w:p>
          <w:p w:rsidR="00C3315B" w:rsidRPr="00C3315B" w:rsidRDefault="00C3315B" w:rsidP="001B7807">
            <w:pPr>
              <w:autoSpaceDE w:val="0"/>
              <w:autoSpaceDN w:val="0"/>
              <w:adjustRightInd w:val="0"/>
              <w:jc w:val="left"/>
              <w:rPr>
                <w:rFonts w:cs="Arial"/>
                <w:szCs w:val="20"/>
              </w:rPr>
            </w:pPr>
            <w:r w:rsidRPr="00C3315B">
              <w:rPr>
                <w:rFonts w:cs="Arial"/>
                <w:szCs w:val="20"/>
              </w:rPr>
              <w:t>Can be dependent on a skilled facilitator</w:t>
            </w:r>
          </w:p>
          <w:p w:rsidR="00C3315B" w:rsidRPr="00C3315B" w:rsidRDefault="00C3315B" w:rsidP="001B7807">
            <w:pPr>
              <w:autoSpaceDE w:val="0"/>
              <w:autoSpaceDN w:val="0"/>
              <w:adjustRightInd w:val="0"/>
              <w:jc w:val="left"/>
              <w:rPr>
                <w:rFonts w:cs="Arial"/>
                <w:szCs w:val="20"/>
              </w:rPr>
            </w:pPr>
          </w:p>
          <w:p w:rsidR="00C3315B" w:rsidRPr="00C3315B" w:rsidRDefault="00C3315B" w:rsidP="001B7807">
            <w:pPr>
              <w:autoSpaceDE w:val="0"/>
              <w:autoSpaceDN w:val="0"/>
              <w:adjustRightInd w:val="0"/>
              <w:jc w:val="left"/>
              <w:rPr>
                <w:rFonts w:cs="Arial"/>
                <w:szCs w:val="20"/>
              </w:rPr>
            </w:pPr>
            <w:r w:rsidRPr="00C3315B">
              <w:rPr>
                <w:rFonts w:cs="Arial"/>
                <w:szCs w:val="20"/>
              </w:rPr>
              <w:t>Difficult to manage well when dealing with larger groups.</w:t>
            </w:r>
          </w:p>
          <w:p w:rsidR="00C3315B" w:rsidRPr="00C3315B" w:rsidRDefault="00C3315B" w:rsidP="001B7807">
            <w:pPr>
              <w:autoSpaceDE w:val="0"/>
              <w:autoSpaceDN w:val="0"/>
              <w:adjustRightInd w:val="0"/>
              <w:jc w:val="left"/>
              <w:rPr>
                <w:rFonts w:cs="Arial"/>
                <w:szCs w:val="20"/>
              </w:rPr>
            </w:pPr>
          </w:p>
          <w:p w:rsidR="00C3315B" w:rsidRPr="00C3315B" w:rsidRDefault="00C3315B" w:rsidP="001B7807">
            <w:pPr>
              <w:autoSpaceDE w:val="0"/>
              <w:autoSpaceDN w:val="0"/>
              <w:adjustRightInd w:val="0"/>
              <w:jc w:val="left"/>
              <w:rPr>
                <w:rFonts w:cs="Arial"/>
                <w:szCs w:val="20"/>
              </w:rPr>
            </w:pPr>
            <w:r w:rsidRPr="00C3315B">
              <w:rPr>
                <w:rFonts w:cs="Arial"/>
                <w:szCs w:val="20"/>
              </w:rPr>
              <w:t>Participants can become less representative over time.</w:t>
            </w:r>
          </w:p>
          <w:p w:rsidR="00C3315B" w:rsidRPr="00C3315B" w:rsidRDefault="00C3315B" w:rsidP="001B7807">
            <w:pPr>
              <w:autoSpaceDE w:val="0"/>
              <w:autoSpaceDN w:val="0"/>
              <w:adjustRightInd w:val="0"/>
              <w:jc w:val="left"/>
              <w:rPr>
                <w:rFonts w:cs="Arial"/>
                <w:szCs w:val="20"/>
              </w:rPr>
            </w:pPr>
          </w:p>
          <w:p w:rsidR="00C3315B" w:rsidRPr="00C3315B" w:rsidRDefault="00C3315B" w:rsidP="001B7807">
            <w:pPr>
              <w:autoSpaceDE w:val="0"/>
              <w:autoSpaceDN w:val="0"/>
              <w:adjustRightInd w:val="0"/>
              <w:jc w:val="left"/>
              <w:rPr>
                <w:rFonts w:cs="Arial"/>
                <w:szCs w:val="20"/>
              </w:rPr>
            </w:pPr>
            <w:r w:rsidRPr="00C3315B">
              <w:rPr>
                <w:rFonts w:cs="Arial"/>
                <w:szCs w:val="20"/>
              </w:rPr>
              <w:t>Can appear exclusive and unrepresentative to those who are not invited to take part</w:t>
            </w:r>
          </w:p>
          <w:p w:rsidR="00C3315B" w:rsidRPr="00C3315B" w:rsidRDefault="00C3315B" w:rsidP="001B7807">
            <w:pPr>
              <w:autoSpaceDE w:val="0"/>
              <w:autoSpaceDN w:val="0"/>
              <w:adjustRightInd w:val="0"/>
              <w:jc w:val="left"/>
              <w:rPr>
                <w:rFonts w:cs="Arial"/>
                <w:szCs w:val="20"/>
              </w:rPr>
            </w:pPr>
          </w:p>
          <w:p w:rsidR="00C3315B" w:rsidRPr="00C3315B" w:rsidRDefault="00C3315B" w:rsidP="001B7807">
            <w:pPr>
              <w:autoSpaceDE w:val="0"/>
              <w:autoSpaceDN w:val="0"/>
              <w:adjustRightInd w:val="0"/>
              <w:jc w:val="left"/>
              <w:rPr>
                <w:rFonts w:cs="Arial"/>
                <w:szCs w:val="20"/>
              </w:rPr>
            </w:pPr>
            <w:r w:rsidRPr="00C3315B">
              <w:rPr>
                <w:rFonts w:cs="Arial"/>
                <w:szCs w:val="20"/>
              </w:rPr>
              <w:t xml:space="preserve"> </w:t>
            </w:r>
          </w:p>
          <w:p w:rsidR="00C3315B" w:rsidRPr="00C3315B" w:rsidRDefault="00C3315B" w:rsidP="001B7807">
            <w:pPr>
              <w:autoSpaceDE w:val="0"/>
              <w:autoSpaceDN w:val="0"/>
              <w:adjustRightInd w:val="0"/>
              <w:jc w:val="left"/>
              <w:rPr>
                <w:rFonts w:cs="Arial"/>
                <w:szCs w:val="20"/>
              </w:rPr>
            </w:pPr>
            <w:r w:rsidRPr="00C3315B">
              <w:rPr>
                <w:rFonts w:cs="Arial"/>
                <w:szCs w:val="20"/>
              </w:rPr>
              <w:t>Can be difficult to gauge wider opinion - potential for one or two strong opinions to dominate.</w:t>
            </w:r>
          </w:p>
          <w:p w:rsidR="00C3315B" w:rsidRPr="00C3315B" w:rsidRDefault="00C3315B" w:rsidP="001B7807">
            <w:pPr>
              <w:autoSpaceDE w:val="0"/>
              <w:autoSpaceDN w:val="0"/>
              <w:adjustRightInd w:val="0"/>
              <w:jc w:val="left"/>
              <w:rPr>
                <w:rFonts w:cs="Arial"/>
                <w:szCs w:val="20"/>
              </w:rPr>
            </w:pPr>
          </w:p>
        </w:tc>
      </w:tr>
      <w:tr w:rsidR="00C3315B" w:rsidRPr="00C3315B" w:rsidTr="001B7807">
        <w:tc>
          <w:tcPr>
            <w:tcW w:w="1465" w:type="dxa"/>
          </w:tcPr>
          <w:p w:rsidR="00C3315B" w:rsidRPr="00C3315B" w:rsidRDefault="00C3315B" w:rsidP="001B7807">
            <w:pPr>
              <w:autoSpaceDE w:val="0"/>
              <w:autoSpaceDN w:val="0"/>
              <w:adjustRightInd w:val="0"/>
              <w:rPr>
                <w:rFonts w:cs="Arial"/>
                <w:szCs w:val="20"/>
              </w:rPr>
            </w:pPr>
          </w:p>
          <w:p w:rsidR="00C3315B" w:rsidRPr="00C3315B" w:rsidRDefault="00C3315B" w:rsidP="001B7807">
            <w:pPr>
              <w:autoSpaceDE w:val="0"/>
              <w:autoSpaceDN w:val="0"/>
              <w:adjustRightInd w:val="0"/>
              <w:rPr>
                <w:rFonts w:cs="Arial"/>
                <w:szCs w:val="20"/>
              </w:rPr>
            </w:pPr>
            <w:r w:rsidRPr="00C3315B">
              <w:rPr>
                <w:rFonts w:cs="Arial"/>
                <w:szCs w:val="20"/>
              </w:rPr>
              <w:t>Consulting</w:t>
            </w:r>
          </w:p>
        </w:tc>
        <w:tc>
          <w:tcPr>
            <w:tcW w:w="3189" w:type="dxa"/>
          </w:tcPr>
          <w:p w:rsidR="00C3315B" w:rsidRPr="00C3315B" w:rsidRDefault="00C3315B" w:rsidP="001B7807">
            <w:pPr>
              <w:autoSpaceDE w:val="0"/>
              <w:autoSpaceDN w:val="0"/>
              <w:adjustRightInd w:val="0"/>
              <w:jc w:val="left"/>
              <w:rPr>
                <w:rFonts w:cs="Arial"/>
                <w:szCs w:val="20"/>
              </w:rPr>
            </w:pPr>
          </w:p>
          <w:p w:rsidR="00C3315B" w:rsidRPr="00C3315B" w:rsidRDefault="00C3315B" w:rsidP="001B7807">
            <w:pPr>
              <w:autoSpaceDE w:val="0"/>
              <w:autoSpaceDN w:val="0"/>
              <w:adjustRightInd w:val="0"/>
              <w:jc w:val="left"/>
              <w:rPr>
                <w:rFonts w:cs="Arial"/>
                <w:szCs w:val="20"/>
              </w:rPr>
            </w:pPr>
            <w:r w:rsidRPr="00C3315B">
              <w:rPr>
                <w:rFonts w:cs="Arial"/>
                <w:szCs w:val="20"/>
              </w:rPr>
              <w:t>Obtaining community and individual feedback on analysis, alternatives and/or decision. For example, surveys, door knocking, citizens' panels, focus groups, shadowing, mystery shopping and a formal consultation process.</w:t>
            </w:r>
          </w:p>
          <w:p w:rsidR="00C3315B" w:rsidRPr="00C3315B" w:rsidRDefault="00C3315B" w:rsidP="001B7807">
            <w:pPr>
              <w:autoSpaceDE w:val="0"/>
              <w:autoSpaceDN w:val="0"/>
              <w:adjustRightInd w:val="0"/>
              <w:jc w:val="left"/>
              <w:rPr>
                <w:rFonts w:cs="Arial"/>
                <w:szCs w:val="20"/>
              </w:rPr>
            </w:pPr>
          </w:p>
          <w:p w:rsidR="00C3315B" w:rsidRPr="00C3315B" w:rsidRDefault="00C3315B" w:rsidP="001B7807">
            <w:pPr>
              <w:autoSpaceDE w:val="0"/>
              <w:autoSpaceDN w:val="0"/>
              <w:adjustRightInd w:val="0"/>
              <w:jc w:val="left"/>
              <w:rPr>
                <w:rFonts w:cs="Arial"/>
                <w:szCs w:val="20"/>
              </w:rPr>
            </w:pPr>
            <w:r w:rsidRPr="00C3315B">
              <w:rPr>
                <w:rFonts w:cs="Arial"/>
                <w:szCs w:val="20"/>
              </w:rPr>
              <w:t>Also consider techniques that avoid the need for participants to communicate in words for example, through digital stories, video diaries, artwork and other creative means.</w:t>
            </w:r>
          </w:p>
          <w:p w:rsidR="00C3315B" w:rsidRPr="00C3315B" w:rsidRDefault="00C3315B" w:rsidP="001B7807">
            <w:pPr>
              <w:autoSpaceDE w:val="0"/>
              <w:autoSpaceDN w:val="0"/>
              <w:adjustRightInd w:val="0"/>
              <w:jc w:val="left"/>
              <w:rPr>
                <w:rFonts w:cs="Arial"/>
                <w:szCs w:val="20"/>
              </w:rPr>
            </w:pPr>
          </w:p>
        </w:tc>
        <w:tc>
          <w:tcPr>
            <w:tcW w:w="2600" w:type="dxa"/>
          </w:tcPr>
          <w:p w:rsidR="00C3315B" w:rsidRPr="00C3315B" w:rsidRDefault="00C3315B" w:rsidP="001B7807">
            <w:pPr>
              <w:autoSpaceDE w:val="0"/>
              <w:autoSpaceDN w:val="0"/>
              <w:adjustRightInd w:val="0"/>
              <w:jc w:val="left"/>
              <w:rPr>
                <w:rFonts w:cs="Arial"/>
                <w:szCs w:val="20"/>
              </w:rPr>
            </w:pPr>
          </w:p>
          <w:p w:rsidR="00C3315B" w:rsidRPr="00C3315B" w:rsidRDefault="00C3315B" w:rsidP="001B7807">
            <w:pPr>
              <w:autoSpaceDE w:val="0"/>
              <w:autoSpaceDN w:val="0"/>
              <w:adjustRightInd w:val="0"/>
              <w:jc w:val="left"/>
              <w:rPr>
                <w:rFonts w:cs="Arial"/>
                <w:szCs w:val="20"/>
              </w:rPr>
            </w:pPr>
            <w:r w:rsidRPr="00C3315B">
              <w:rPr>
                <w:rFonts w:cs="Arial"/>
                <w:szCs w:val="20"/>
              </w:rPr>
              <w:t>Can accommodate large and diverse groups</w:t>
            </w:r>
          </w:p>
          <w:p w:rsidR="00C3315B" w:rsidRPr="00C3315B" w:rsidRDefault="00C3315B" w:rsidP="001B7807">
            <w:pPr>
              <w:autoSpaceDE w:val="0"/>
              <w:autoSpaceDN w:val="0"/>
              <w:adjustRightInd w:val="0"/>
              <w:jc w:val="left"/>
              <w:rPr>
                <w:rFonts w:cs="Arial"/>
                <w:szCs w:val="20"/>
              </w:rPr>
            </w:pPr>
          </w:p>
          <w:p w:rsidR="00C3315B" w:rsidRPr="00C3315B" w:rsidRDefault="00C3315B" w:rsidP="001B7807">
            <w:pPr>
              <w:autoSpaceDE w:val="0"/>
              <w:autoSpaceDN w:val="0"/>
              <w:adjustRightInd w:val="0"/>
              <w:jc w:val="left"/>
              <w:rPr>
                <w:rFonts w:cs="Arial"/>
                <w:szCs w:val="20"/>
              </w:rPr>
            </w:pPr>
            <w:r w:rsidRPr="00C3315B">
              <w:rPr>
                <w:rFonts w:cs="Arial"/>
                <w:szCs w:val="20"/>
              </w:rPr>
              <w:t>Unleashes creativity</w:t>
            </w:r>
          </w:p>
          <w:p w:rsidR="00C3315B" w:rsidRPr="00C3315B" w:rsidRDefault="00C3315B" w:rsidP="001B7807">
            <w:pPr>
              <w:autoSpaceDE w:val="0"/>
              <w:autoSpaceDN w:val="0"/>
              <w:adjustRightInd w:val="0"/>
              <w:jc w:val="left"/>
              <w:rPr>
                <w:rFonts w:cs="Arial"/>
                <w:szCs w:val="20"/>
              </w:rPr>
            </w:pPr>
          </w:p>
          <w:p w:rsidR="00C3315B" w:rsidRPr="00C3315B" w:rsidRDefault="00C3315B" w:rsidP="001B7807">
            <w:pPr>
              <w:autoSpaceDE w:val="0"/>
              <w:autoSpaceDN w:val="0"/>
              <w:adjustRightInd w:val="0"/>
              <w:jc w:val="left"/>
              <w:rPr>
                <w:rFonts w:cs="Arial"/>
                <w:szCs w:val="20"/>
              </w:rPr>
            </w:pPr>
            <w:r w:rsidRPr="00C3315B">
              <w:rPr>
                <w:rFonts w:cs="Arial"/>
                <w:szCs w:val="20"/>
              </w:rPr>
              <w:t>Encourages a participant driven approach.</w:t>
            </w:r>
          </w:p>
          <w:p w:rsidR="00C3315B" w:rsidRPr="00C3315B" w:rsidRDefault="00C3315B" w:rsidP="001B7807">
            <w:pPr>
              <w:autoSpaceDE w:val="0"/>
              <w:autoSpaceDN w:val="0"/>
              <w:adjustRightInd w:val="0"/>
              <w:jc w:val="left"/>
              <w:rPr>
                <w:rFonts w:cs="Arial"/>
                <w:szCs w:val="20"/>
              </w:rPr>
            </w:pPr>
          </w:p>
          <w:p w:rsidR="00C3315B" w:rsidRPr="00C3315B" w:rsidRDefault="00C3315B" w:rsidP="001B7807">
            <w:pPr>
              <w:autoSpaceDE w:val="0"/>
              <w:autoSpaceDN w:val="0"/>
              <w:adjustRightInd w:val="0"/>
              <w:jc w:val="left"/>
              <w:rPr>
                <w:rFonts w:cs="Arial"/>
                <w:szCs w:val="20"/>
              </w:rPr>
            </w:pPr>
            <w:r w:rsidRPr="00C3315B">
              <w:rPr>
                <w:rFonts w:cs="Arial"/>
                <w:szCs w:val="20"/>
              </w:rPr>
              <w:t>Flexible process</w:t>
            </w:r>
          </w:p>
          <w:p w:rsidR="00C3315B" w:rsidRPr="00C3315B" w:rsidRDefault="00C3315B" w:rsidP="001B7807">
            <w:pPr>
              <w:autoSpaceDE w:val="0"/>
              <w:autoSpaceDN w:val="0"/>
              <w:adjustRightInd w:val="0"/>
              <w:jc w:val="left"/>
              <w:rPr>
                <w:rFonts w:cs="Arial"/>
                <w:szCs w:val="20"/>
              </w:rPr>
            </w:pPr>
          </w:p>
          <w:p w:rsidR="00C3315B" w:rsidRPr="00C3315B" w:rsidRDefault="00C3315B" w:rsidP="001B7807">
            <w:pPr>
              <w:autoSpaceDE w:val="0"/>
              <w:autoSpaceDN w:val="0"/>
              <w:adjustRightInd w:val="0"/>
              <w:jc w:val="left"/>
              <w:rPr>
                <w:rFonts w:cs="Arial"/>
                <w:szCs w:val="20"/>
              </w:rPr>
            </w:pPr>
            <w:r w:rsidRPr="00C3315B">
              <w:rPr>
                <w:rFonts w:cs="Arial"/>
                <w:szCs w:val="20"/>
              </w:rPr>
              <w:t>Builds better working relationships and a sense of community</w:t>
            </w:r>
          </w:p>
        </w:tc>
        <w:tc>
          <w:tcPr>
            <w:tcW w:w="2600" w:type="dxa"/>
          </w:tcPr>
          <w:p w:rsidR="00C3315B" w:rsidRPr="00C3315B" w:rsidRDefault="00C3315B" w:rsidP="001B7807">
            <w:pPr>
              <w:autoSpaceDE w:val="0"/>
              <w:autoSpaceDN w:val="0"/>
              <w:adjustRightInd w:val="0"/>
              <w:jc w:val="left"/>
              <w:rPr>
                <w:rFonts w:cs="Arial"/>
                <w:szCs w:val="20"/>
              </w:rPr>
            </w:pPr>
          </w:p>
          <w:p w:rsidR="00C3315B" w:rsidRPr="00C3315B" w:rsidRDefault="00C3315B" w:rsidP="001B7807">
            <w:pPr>
              <w:autoSpaceDE w:val="0"/>
              <w:autoSpaceDN w:val="0"/>
              <w:adjustRightInd w:val="0"/>
              <w:jc w:val="left"/>
              <w:rPr>
                <w:rFonts w:cs="Arial"/>
                <w:szCs w:val="20"/>
              </w:rPr>
            </w:pPr>
            <w:r w:rsidRPr="00C3315B">
              <w:rPr>
                <w:rFonts w:cs="Arial"/>
                <w:szCs w:val="20"/>
              </w:rPr>
              <w:t>Difficult to direct participants to a specific outcome.</w:t>
            </w:r>
          </w:p>
        </w:tc>
      </w:tr>
      <w:tr w:rsidR="00C3315B" w:rsidRPr="00C3315B" w:rsidTr="001B7807">
        <w:tc>
          <w:tcPr>
            <w:tcW w:w="1465" w:type="dxa"/>
          </w:tcPr>
          <w:p w:rsidR="00C3315B" w:rsidRPr="00C3315B" w:rsidRDefault="00C3315B" w:rsidP="001B7807">
            <w:pPr>
              <w:autoSpaceDE w:val="0"/>
              <w:autoSpaceDN w:val="0"/>
              <w:adjustRightInd w:val="0"/>
              <w:rPr>
                <w:rFonts w:cs="Arial"/>
                <w:szCs w:val="20"/>
              </w:rPr>
            </w:pPr>
          </w:p>
          <w:p w:rsidR="00C3315B" w:rsidRPr="00C3315B" w:rsidRDefault="00C3315B" w:rsidP="001B7807">
            <w:pPr>
              <w:autoSpaceDE w:val="0"/>
              <w:autoSpaceDN w:val="0"/>
              <w:adjustRightInd w:val="0"/>
              <w:rPr>
                <w:rFonts w:cs="Arial"/>
                <w:szCs w:val="20"/>
              </w:rPr>
            </w:pPr>
            <w:r w:rsidRPr="00C3315B">
              <w:rPr>
                <w:rFonts w:cs="Arial"/>
                <w:szCs w:val="20"/>
              </w:rPr>
              <w:t xml:space="preserve">Informing </w:t>
            </w:r>
          </w:p>
        </w:tc>
        <w:tc>
          <w:tcPr>
            <w:tcW w:w="3189" w:type="dxa"/>
          </w:tcPr>
          <w:p w:rsidR="00C3315B" w:rsidRPr="00C3315B" w:rsidRDefault="00C3315B" w:rsidP="001B7807">
            <w:pPr>
              <w:autoSpaceDE w:val="0"/>
              <w:autoSpaceDN w:val="0"/>
              <w:adjustRightInd w:val="0"/>
              <w:jc w:val="left"/>
              <w:rPr>
                <w:rFonts w:cs="Arial"/>
                <w:szCs w:val="20"/>
              </w:rPr>
            </w:pPr>
          </w:p>
          <w:p w:rsidR="00C3315B" w:rsidRPr="00C3315B" w:rsidRDefault="00C3315B" w:rsidP="001B7807">
            <w:pPr>
              <w:autoSpaceDE w:val="0"/>
              <w:autoSpaceDN w:val="0"/>
              <w:adjustRightInd w:val="0"/>
              <w:jc w:val="left"/>
              <w:rPr>
                <w:rFonts w:cs="Arial"/>
                <w:szCs w:val="20"/>
              </w:rPr>
            </w:pPr>
            <w:r w:rsidRPr="00C3315B">
              <w:rPr>
                <w:rFonts w:cs="Arial"/>
                <w:szCs w:val="20"/>
              </w:rPr>
              <w:t xml:space="preserve">Providing communities and individuals with well- balanced and objective information to </w:t>
            </w:r>
            <w:r w:rsidRPr="00C3315B">
              <w:rPr>
                <w:rFonts w:cs="Arial"/>
                <w:szCs w:val="20"/>
              </w:rPr>
              <w:lastRenderedPageBreak/>
              <w:t>assist them in understanding problems, alternatives, opportunities, solutions. For example, websites, newsletters, public meetings and press releases.</w:t>
            </w:r>
          </w:p>
          <w:p w:rsidR="00C3315B" w:rsidRPr="00C3315B" w:rsidRDefault="00C3315B" w:rsidP="001B7807">
            <w:pPr>
              <w:autoSpaceDE w:val="0"/>
              <w:autoSpaceDN w:val="0"/>
              <w:adjustRightInd w:val="0"/>
              <w:jc w:val="left"/>
              <w:rPr>
                <w:rFonts w:cs="Arial"/>
                <w:szCs w:val="20"/>
              </w:rPr>
            </w:pPr>
          </w:p>
        </w:tc>
        <w:tc>
          <w:tcPr>
            <w:tcW w:w="2600" w:type="dxa"/>
          </w:tcPr>
          <w:p w:rsidR="00C3315B" w:rsidRPr="00C3315B" w:rsidRDefault="00C3315B" w:rsidP="001B7807">
            <w:pPr>
              <w:autoSpaceDE w:val="0"/>
              <w:autoSpaceDN w:val="0"/>
              <w:adjustRightInd w:val="0"/>
              <w:jc w:val="left"/>
              <w:rPr>
                <w:rFonts w:cs="Arial"/>
                <w:szCs w:val="20"/>
              </w:rPr>
            </w:pPr>
          </w:p>
          <w:p w:rsidR="00C3315B" w:rsidRPr="00C3315B" w:rsidRDefault="00C3315B" w:rsidP="001B7807">
            <w:pPr>
              <w:autoSpaceDE w:val="0"/>
              <w:autoSpaceDN w:val="0"/>
              <w:adjustRightInd w:val="0"/>
              <w:jc w:val="left"/>
              <w:rPr>
                <w:rFonts w:cs="Arial"/>
                <w:szCs w:val="20"/>
              </w:rPr>
            </w:pPr>
            <w:r w:rsidRPr="00C3315B">
              <w:rPr>
                <w:rFonts w:cs="Arial"/>
                <w:szCs w:val="20"/>
              </w:rPr>
              <w:t>Efficient way to involve large and diverse groups.</w:t>
            </w:r>
          </w:p>
          <w:p w:rsidR="00C3315B" w:rsidRPr="00C3315B" w:rsidRDefault="00C3315B" w:rsidP="001B7807">
            <w:pPr>
              <w:autoSpaceDE w:val="0"/>
              <w:autoSpaceDN w:val="0"/>
              <w:adjustRightInd w:val="0"/>
              <w:jc w:val="left"/>
              <w:rPr>
                <w:rFonts w:cs="Arial"/>
                <w:szCs w:val="20"/>
              </w:rPr>
            </w:pPr>
          </w:p>
          <w:p w:rsidR="00C3315B" w:rsidRPr="00C3315B" w:rsidRDefault="00C3315B" w:rsidP="001B7807">
            <w:pPr>
              <w:autoSpaceDE w:val="0"/>
              <w:autoSpaceDN w:val="0"/>
              <w:adjustRightInd w:val="0"/>
              <w:jc w:val="left"/>
              <w:rPr>
                <w:rFonts w:cs="Arial"/>
                <w:szCs w:val="20"/>
              </w:rPr>
            </w:pPr>
            <w:r w:rsidRPr="00C3315B">
              <w:rPr>
                <w:rFonts w:cs="Arial"/>
                <w:szCs w:val="20"/>
              </w:rPr>
              <w:lastRenderedPageBreak/>
              <w:t>Inappropriate for significant decisions.</w:t>
            </w:r>
          </w:p>
        </w:tc>
        <w:tc>
          <w:tcPr>
            <w:tcW w:w="2600" w:type="dxa"/>
          </w:tcPr>
          <w:p w:rsidR="00C3315B" w:rsidRPr="00C3315B" w:rsidRDefault="00C3315B" w:rsidP="001B7807">
            <w:pPr>
              <w:autoSpaceDE w:val="0"/>
              <w:autoSpaceDN w:val="0"/>
              <w:adjustRightInd w:val="0"/>
              <w:jc w:val="left"/>
              <w:rPr>
                <w:rFonts w:cs="Arial"/>
                <w:szCs w:val="20"/>
              </w:rPr>
            </w:pPr>
          </w:p>
          <w:p w:rsidR="00C3315B" w:rsidRPr="00C3315B" w:rsidRDefault="00C3315B" w:rsidP="001B7807">
            <w:pPr>
              <w:autoSpaceDE w:val="0"/>
              <w:autoSpaceDN w:val="0"/>
              <w:adjustRightInd w:val="0"/>
              <w:jc w:val="left"/>
              <w:rPr>
                <w:rFonts w:cs="Arial"/>
                <w:szCs w:val="20"/>
              </w:rPr>
            </w:pPr>
            <w:r w:rsidRPr="00C3315B">
              <w:rPr>
                <w:rFonts w:cs="Arial"/>
                <w:szCs w:val="20"/>
              </w:rPr>
              <w:t>No input in decision making.</w:t>
            </w:r>
          </w:p>
          <w:p w:rsidR="00C3315B" w:rsidRPr="00C3315B" w:rsidRDefault="00C3315B" w:rsidP="001B7807">
            <w:pPr>
              <w:autoSpaceDE w:val="0"/>
              <w:autoSpaceDN w:val="0"/>
              <w:adjustRightInd w:val="0"/>
              <w:jc w:val="left"/>
              <w:rPr>
                <w:rFonts w:cs="Arial"/>
                <w:szCs w:val="20"/>
              </w:rPr>
            </w:pPr>
          </w:p>
          <w:p w:rsidR="00C3315B" w:rsidRPr="00C3315B" w:rsidRDefault="00C3315B" w:rsidP="001B7807">
            <w:pPr>
              <w:autoSpaceDE w:val="0"/>
              <w:autoSpaceDN w:val="0"/>
              <w:adjustRightInd w:val="0"/>
              <w:jc w:val="left"/>
              <w:rPr>
                <w:rFonts w:cs="Arial"/>
                <w:szCs w:val="20"/>
              </w:rPr>
            </w:pPr>
            <w:r w:rsidRPr="00C3315B">
              <w:rPr>
                <w:rFonts w:cs="Arial"/>
                <w:szCs w:val="20"/>
              </w:rPr>
              <w:lastRenderedPageBreak/>
              <w:t>Suitable for minor or insignificant changes.</w:t>
            </w:r>
          </w:p>
        </w:tc>
      </w:tr>
    </w:tbl>
    <w:p w:rsidR="00AC217F" w:rsidRPr="00C3315B" w:rsidRDefault="00AC217F" w:rsidP="005D316E">
      <w:pPr>
        <w:pStyle w:val="BB-Normal"/>
        <w:rPr>
          <w:b/>
        </w:rPr>
      </w:pPr>
    </w:p>
    <w:p w:rsidR="00AC217F" w:rsidRDefault="00AC217F" w:rsidP="005D316E">
      <w:pPr>
        <w:pStyle w:val="BB-Normal"/>
        <w:rPr>
          <w:b/>
        </w:rPr>
      </w:pPr>
    </w:p>
    <w:p w:rsidR="005D316E" w:rsidRPr="005D316E" w:rsidRDefault="00AC217F" w:rsidP="005D316E">
      <w:pPr>
        <w:pStyle w:val="BB-Normal"/>
        <w:rPr>
          <w:b/>
        </w:rPr>
      </w:pPr>
      <w:r>
        <w:rPr>
          <w:b/>
        </w:rPr>
        <w:t xml:space="preserve">Appendix 2 - </w:t>
      </w:r>
      <w:r w:rsidR="009718B2">
        <w:rPr>
          <w:b/>
        </w:rPr>
        <w:t>Who Will We E</w:t>
      </w:r>
      <w:r w:rsidR="005D316E" w:rsidRPr="005D316E">
        <w:rPr>
          <w:b/>
        </w:rPr>
        <w:t xml:space="preserve">ngage </w:t>
      </w:r>
      <w:r w:rsidR="009718B2">
        <w:rPr>
          <w:b/>
        </w:rPr>
        <w:t>With</w:t>
      </w:r>
      <w:r w:rsidR="005D316E" w:rsidRPr="005D316E">
        <w:rPr>
          <w:b/>
        </w:rPr>
        <w:t>?</w:t>
      </w:r>
    </w:p>
    <w:p w:rsidR="005D316E" w:rsidRDefault="005D316E" w:rsidP="005D316E">
      <w:pPr>
        <w:pStyle w:val="BB-Normal"/>
        <w:rPr>
          <w:b/>
          <w:u w:val="single"/>
        </w:rPr>
      </w:pPr>
    </w:p>
    <w:p w:rsidR="00CA04C7" w:rsidRDefault="00CA04C7" w:rsidP="00CA04C7">
      <w:pPr>
        <w:pStyle w:val="BB-Normal"/>
      </w:pPr>
      <w:r w:rsidRPr="009331F0">
        <w:t xml:space="preserve">The </w:t>
      </w:r>
      <w:r>
        <w:t>list below sets out a target audience of stakeholders. This list is not exhaustive and stakeholders and who do not feature should still be considered.</w:t>
      </w:r>
    </w:p>
    <w:p w:rsidR="00B51986" w:rsidRDefault="00B51986" w:rsidP="00AC217F">
      <w:pPr>
        <w:pStyle w:val="BB-Normal"/>
      </w:pPr>
    </w:p>
    <w:p w:rsidR="00B51986" w:rsidRDefault="00B51986" w:rsidP="00B51986">
      <w:pPr>
        <w:pStyle w:val="BB-Normal"/>
        <w:numPr>
          <w:ilvl w:val="0"/>
          <w:numId w:val="10"/>
        </w:numPr>
      </w:pPr>
      <w:r>
        <w:t>Staff</w:t>
      </w:r>
    </w:p>
    <w:p w:rsidR="00B51986" w:rsidRDefault="00AC217F" w:rsidP="00B51986">
      <w:pPr>
        <w:pStyle w:val="BB-Normal"/>
        <w:numPr>
          <w:ilvl w:val="0"/>
          <w:numId w:val="10"/>
        </w:numPr>
      </w:pPr>
      <w:r>
        <w:t xml:space="preserve">Patients </w:t>
      </w:r>
    </w:p>
    <w:p w:rsidR="00B51986" w:rsidRDefault="00B51986" w:rsidP="00B51986">
      <w:pPr>
        <w:pStyle w:val="BB-Normal"/>
        <w:numPr>
          <w:ilvl w:val="0"/>
          <w:numId w:val="10"/>
        </w:numPr>
      </w:pPr>
      <w:r>
        <w:t>Local MPs</w:t>
      </w:r>
    </w:p>
    <w:p w:rsidR="00B51986" w:rsidRDefault="00B51986" w:rsidP="00B51986">
      <w:pPr>
        <w:pStyle w:val="BB-Normal"/>
        <w:numPr>
          <w:ilvl w:val="0"/>
          <w:numId w:val="10"/>
        </w:numPr>
      </w:pPr>
      <w:r>
        <w:t>GPs</w:t>
      </w:r>
    </w:p>
    <w:p w:rsidR="00B51986" w:rsidRDefault="00B51986" w:rsidP="00B51986">
      <w:pPr>
        <w:pStyle w:val="BB-Normal"/>
        <w:numPr>
          <w:ilvl w:val="0"/>
          <w:numId w:val="10"/>
        </w:numPr>
      </w:pPr>
      <w:r>
        <w:t>Community organisations</w:t>
      </w:r>
    </w:p>
    <w:p w:rsidR="00B51986" w:rsidRDefault="00B51986" w:rsidP="00B51986">
      <w:pPr>
        <w:pStyle w:val="BB-Normal"/>
        <w:numPr>
          <w:ilvl w:val="0"/>
          <w:numId w:val="10"/>
        </w:numPr>
      </w:pPr>
      <w:r>
        <w:t>Minority ethnic groups</w:t>
      </w:r>
    </w:p>
    <w:p w:rsidR="00B51986" w:rsidRDefault="00B51986" w:rsidP="00B51986">
      <w:pPr>
        <w:pStyle w:val="BB-Normal"/>
        <w:numPr>
          <w:ilvl w:val="0"/>
          <w:numId w:val="10"/>
        </w:numPr>
      </w:pPr>
      <w:r>
        <w:t>Voluntary groups</w:t>
      </w:r>
    </w:p>
    <w:p w:rsidR="00B51986" w:rsidRDefault="00B51986" w:rsidP="00B51986">
      <w:pPr>
        <w:pStyle w:val="BB-Normal"/>
        <w:numPr>
          <w:ilvl w:val="0"/>
          <w:numId w:val="10"/>
        </w:numPr>
      </w:pPr>
      <w:r>
        <w:t>Other Trusts</w:t>
      </w:r>
    </w:p>
    <w:p w:rsidR="00B51986" w:rsidRDefault="00B51986" w:rsidP="00B51986">
      <w:pPr>
        <w:pStyle w:val="BB-Normal"/>
        <w:numPr>
          <w:ilvl w:val="0"/>
          <w:numId w:val="10"/>
        </w:numPr>
      </w:pPr>
      <w:r>
        <w:t>Mental health organisations</w:t>
      </w:r>
    </w:p>
    <w:p w:rsidR="00B51986" w:rsidRDefault="00B51986" w:rsidP="00B51986">
      <w:pPr>
        <w:pStyle w:val="BB-Normal"/>
        <w:numPr>
          <w:ilvl w:val="0"/>
          <w:numId w:val="10"/>
        </w:numPr>
      </w:pPr>
      <w:r>
        <w:t>Social Services</w:t>
      </w:r>
    </w:p>
    <w:p w:rsidR="00B51986" w:rsidRDefault="00B51986" w:rsidP="00B51986">
      <w:pPr>
        <w:pStyle w:val="BB-Normal"/>
        <w:numPr>
          <w:ilvl w:val="0"/>
          <w:numId w:val="10"/>
        </w:numPr>
      </w:pPr>
      <w:r>
        <w:t>Local strategic partnerships</w:t>
      </w:r>
    </w:p>
    <w:p w:rsidR="00B51986" w:rsidRDefault="00B51986" w:rsidP="00B51986">
      <w:pPr>
        <w:pStyle w:val="BB-Normal"/>
        <w:numPr>
          <w:ilvl w:val="0"/>
          <w:numId w:val="10"/>
        </w:numPr>
      </w:pPr>
      <w:r>
        <w:t>Older people via Help and Care, Age UK and Older People's Forums</w:t>
      </w:r>
    </w:p>
    <w:p w:rsidR="00B51986" w:rsidRDefault="00B51986" w:rsidP="00B51986">
      <w:pPr>
        <w:pStyle w:val="BB-Normal"/>
        <w:numPr>
          <w:ilvl w:val="0"/>
          <w:numId w:val="10"/>
        </w:numPr>
      </w:pPr>
      <w:r>
        <w:t xml:space="preserve">Young people </w:t>
      </w:r>
    </w:p>
    <w:p w:rsidR="00B51986" w:rsidRDefault="00B51986" w:rsidP="00B51986">
      <w:pPr>
        <w:pStyle w:val="BB-Normal"/>
        <w:numPr>
          <w:ilvl w:val="0"/>
          <w:numId w:val="10"/>
        </w:numPr>
      </w:pPr>
      <w:r>
        <w:t>People with carer responsibilities via carer groups</w:t>
      </w:r>
    </w:p>
    <w:p w:rsidR="00B51986" w:rsidRDefault="00B51986" w:rsidP="00B51986">
      <w:pPr>
        <w:pStyle w:val="BB-Normal"/>
        <w:numPr>
          <w:ilvl w:val="0"/>
          <w:numId w:val="10"/>
        </w:numPr>
      </w:pPr>
      <w:r>
        <w:t>Hospital charities</w:t>
      </w:r>
    </w:p>
    <w:p w:rsidR="00B51986" w:rsidRDefault="00B51986" w:rsidP="00B51986">
      <w:pPr>
        <w:pStyle w:val="BB-Normal"/>
        <w:numPr>
          <w:ilvl w:val="0"/>
          <w:numId w:val="10"/>
        </w:numPr>
      </w:pPr>
      <w:r>
        <w:t>Trust volunteers</w:t>
      </w:r>
    </w:p>
    <w:p w:rsidR="00B51986" w:rsidRDefault="00B51986" w:rsidP="00B51986">
      <w:pPr>
        <w:pStyle w:val="BB-Normal"/>
        <w:numPr>
          <w:ilvl w:val="0"/>
          <w:numId w:val="10"/>
        </w:numPr>
      </w:pPr>
      <w:r>
        <w:t>Local Councils</w:t>
      </w:r>
    </w:p>
    <w:p w:rsidR="00B51986" w:rsidRDefault="00B51986" w:rsidP="00B51986">
      <w:pPr>
        <w:pStyle w:val="BB-Normal"/>
        <w:numPr>
          <w:ilvl w:val="0"/>
          <w:numId w:val="10"/>
        </w:numPr>
      </w:pPr>
      <w:r>
        <w:t>Disease Specific Groups</w:t>
      </w:r>
    </w:p>
    <w:p w:rsidR="00B51986" w:rsidRDefault="00B51986" w:rsidP="00B51986">
      <w:pPr>
        <w:pStyle w:val="BB-Normal"/>
        <w:numPr>
          <w:ilvl w:val="0"/>
          <w:numId w:val="10"/>
        </w:numPr>
      </w:pPr>
      <w:r>
        <w:t>Wider public</w:t>
      </w:r>
    </w:p>
    <w:p w:rsidR="00AC217F" w:rsidRDefault="00AC217F" w:rsidP="00B51986">
      <w:pPr>
        <w:pStyle w:val="BB-Normal"/>
        <w:numPr>
          <w:ilvl w:val="0"/>
          <w:numId w:val="10"/>
        </w:numPr>
      </w:pPr>
      <w:r>
        <w:t>Media</w:t>
      </w:r>
    </w:p>
    <w:p w:rsidR="00AC217F" w:rsidRDefault="00AC217F" w:rsidP="00B51986">
      <w:pPr>
        <w:pStyle w:val="BB-Normal"/>
        <w:numPr>
          <w:ilvl w:val="0"/>
          <w:numId w:val="10"/>
        </w:numPr>
      </w:pPr>
      <w:r>
        <w:t>Healthwatch</w:t>
      </w:r>
    </w:p>
    <w:p w:rsidR="00C3315B" w:rsidRDefault="00AC217F" w:rsidP="009575F8">
      <w:pPr>
        <w:pStyle w:val="BB-Normal"/>
        <w:numPr>
          <w:ilvl w:val="0"/>
          <w:numId w:val="10"/>
        </w:numPr>
      </w:pPr>
      <w:r>
        <w:t>Local Health and Overview Scrutiny</w:t>
      </w:r>
    </w:p>
    <w:p w:rsidR="00AC217F" w:rsidRPr="00C3315B" w:rsidRDefault="00AC217F" w:rsidP="00C3315B">
      <w:pPr>
        <w:pStyle w:val="BB-Normal"/>
      </w:pPr>
      <w:r w:rsidRPr="00C3315B">
        <w:rPr>
          <w:b/>
        </w:rPr>
        <w:t>Appendix C</w:t>
      </w:r>
    </w:p>
    <w:p w:rsidR="00AC217F" w:rsidRDefault="00AC217F" w:rsidP="009575F8">
      <w:pPr>
        <w:pStyle w:val="BB-Normal"/>
        <w:rPr>
          <w:b/>
        </w:rPr>
      </w:pPr>
    </w:p>
    <w:p w:rsidR="009575F8" w:rsidRDefault="00AC217F" w:rsidP="009575F8">
      <w:pPr>
        <w:pStyle w:val="BB-Normal"/>
        <w:rPr>
          <w:b/>
        </w:rPr>
      </w:pPr>
      <w:r>
        <w:rPr>
          <w:b/>
        </w:rPr>
        <w:t>A c</w:t>
      </w:r>
      <w:r w:rsidR="009575F8">
        <w:rPr>
          <w:b/>
        </w:rPr>
        <w:t>hecklist for Planning Involvement Activity</w:t>
      </w:r>
    </w:p>
    <w:p w:rsidR="009575F8" w:rsidRDefault="009575F8" w:rsidP="009575F8">
      <w:pPr>
        <w:pStyle w:val="BB-Normal"/>
        <w:rPr>
          <w:b/>
        </w:rPr>
      </w:pPr>
    </w:p>
    <w:p w:rsidR="009575F8" w:rsidRDefault="009575F8" w:rsidP="009575F8">
      <w:pPr>
        <w:pStyle w:val="BB-Normal"/>
      </w:pPr>
    </w:p>
    <w:p w:rsidR="009575F8" w:rsidRDefault="009575F8" w:rsidP="009575F8">
      <w:pPr>
        <w:pStyle w:val="BB-Normal"/>
        <w:numPr>
          <w:ilvl w:val="0"/>
          <w:numId w:val="10"/>
        </w:numPr>
      </w:pPr>
      <w:r>
        <w:t>Have a dedicated budget</w:t>
      </w:r>
    </w:p>
    <w:p w:rsidR="009575F8" w:rsidRDefault="009575F8" w:rsidP="009575F8">
      <w:pPr>
        <w:pStyle w:val="BB-Normal"/>
        <w:numPr>
          <w:ilvl w:val="0"/>
          <w:numId w:val="10"/>
        </w:numPr>
      </w:pPr>
      <w:r>
        <w:t>Identify a lead person and/or dedicated team of people to both plan and do the work</w:t>
      </w:r>
    </w:p>
    <w:p w:rsidR="009575F8" w:rsidRDefault="009575F8" w:rsidP="009575F8">
      <w:pPr>
        <w:pStyle w:val="BB-Normal"/>
        <w:numPr>
          <w:ilvl w:val="0"/>
          <w:numId w:val="10"/>
        </w:numPr>
      </w:pPr>
      <w:r>
        <w:t>Agree the principles for how the team will work together, who will do the work and who will make the decisions</w:t>
      </w:r>
    </w:p>
    <w:p w:rsidR="009575F8" w:rsidRDefault="009575F8" w:rsidP="009575F8">
      <w:pPr>
        <w:pStyle w:val="BB-Normal"/>
        <w:numPr>
          <w:ilvl w:val="0"/>
          <w:numId w:val="10"/>
        </w:numPr>
      </w:pPr>
      <w:r>
        <w:t>Identify a senior clinical lead who will make sure that other clinicians are involved</w:t>
      </w:r>
      <w:r w:rsidR="00FC1371">
        <w:t xml:space="preserve"> in developing the proposals and who is prepared to work with the team, other staff and stakeholders, including users, throughout the process</w:t>
      </w:r>
    </w:p>
    <w:p w:rsidR="00FC1371" w:rsidRDefault="00FC1371" w:rsidP="009575F8">
      <w:pPr>
        <w:pStyle w:val="BB-Normal"/>
        <w:numPr>
          <w:ilvl w:val="0"/>
          <w:numId w:val="10"/>
        </w:numPr>
      </w:pPr>
      <w:r>
        <w:t>Make sure that the chair and board are informed and, if appropriate, actively involved at every stage in the development of any proposals that may be consulted on and that they are prepared to take an active role</w:t>
      </w:r>
    </w:p>
    <w:p w:rsidR="00FC1371" w:rsidRDefault="00FC1371" w:rsidP="009575F8">
      <w:pPr>
        <w:pStyle w:val="BB-Normal"/>
        <w:numPr>
          <w:ilvl w:val="0"/>
          <w:numId w:val="10"/>
        </w:numPr>
      </w:pPr>
      <w:r>
        <w:t>Make sure that the right people are involved and that your process is as inclusive as possible. To do this identify the services that will or may be affected by any of the changes you are considering and where necessary undertake a health impact assessment and stakeholder analysis. Consider involving local authority and social services officers in this work.</w:t>
      </w:r>
    </w:p>
    <w:p w:rsidR="00FC1371" w:rsidRDefault="00C3315B" w:rsidP="009575F8">
      <w:pPr>
        <w:pStyle w:val="BB-Normal"/>
        <w:numPr>
          <w:ilvl w:val="0"/>
          <w:numId w:val="10"/>
        </w:numPr>
      </w:pPr>
      <w:r>
        <w:t>Involve Healthwatch</w:t>
      </w:r>
    </w:p>
    <w:p w:rsidR="00FC1371" w:rsidRDefault="00FC1371" w:rsidP="009575F8">
      <w:pPr>
        <w:pStyle w:val="BB-Normal"/>
        <w:numPr>
          <w:ilvl w:val="0"/>
          <w:numId w:val="10"/>
        </w:numPr>
      </w:pPr>
      <w:r>
        <w:t>Draft an involvement plan and communications strategy that are integral to the service planning process and appropriate to the scale of the proposed change</w:t>
      </w:r>
    </w:p>
    <w:p w:rsidR="00FC1371" w:rsidRDefault="00FC1371" w:rsidP="009575F8">
      <w:pPr>
        <w:pStyle w:val="BB-Normal"/>
        <w:numPr>
          <w:ilvl w:val="0"/>
          <w:numId w:val="10"/>
        </w:numPr>
      </w:pPr>
      <w:r>
        <w:lastRenderedPageBreak/>
        <w:t>Make sure that you have effective communications processes in place to respond to and where necessary correct any misleading information that enters the public domain, and to publicise the involvement process</w:t>
      </w:r>
    </w:p>
    <w:p w:rsidR="00FC1371" w:rsidRDefault="00FC1371" w:rsidP="009575F8">
      <w:pPr>
        <w:pStyle w:val="BB-Normal"/>
        <w:numPr>
          <w:ilvl w:val="0"/>
          <w:numId w:val="10"/>
        </w:numPr>
      </w:pPr>
      <w:r>
        <w:t>Make sure that you are planning to use a range of innovative and creative ways to involve users, particularly those who are 'easy to overlook'.</w:t>
      </w:r>
    </w:p>
    <w:p w:rsidR="00FC1371" w:rsidRDefault="00FC1371" w:rsidP="009575F8">
      <w:pPr>
        <w:pStyle w:val="BB-Normal"/>
        <w:numPr>
          <w:ilvl w:val="0"/>
          <w:numId w:val="10"/>
        </w:numPr>
      </w:pPr>
      <w:r>
        <w:t>Be clear about:</w:t>
      </w:r>
    </w:p>
    <w:p w:rsidR="00FC1371" w:rsidRDefault="00FC1371" w:rsidP="00FC1371">
      <w:pPr>
        <w:pStyle w:val="BB-Normal"/>
        <w:numPr>
          <w:ilvl w:val="0"/>
          <w:numId w:val="12"/>
        </w:numPr>
      </w:pPr>
      <w:r>
        <w:t>Who you are going to involve;</w:t>
      </w:r>
    </w:p>
    <w:p w:rsidR="00FC1371" w:rsidRDefault="00FC1371" w:rsidP="00FC1371">
      <w:pPr>
        <w:pStyle w:val="BB-Normal"/>
        <w:numPr>
          <w:ilvl w:val="0"/>
          <w:numId w:val="12"/>
        </w:numPr>
      </w:pPr>
      <w:r>
        <w:t>What it is that you are going to discuss;</w:t>
      </w:r>
    </w:p>
    <w:p w:rsidR="00FC1371" w:rsidRDefault="00FC1371" w:rsidP="00FC1371">
      <w:pPr>
        <w:pStyle w:val="BB-Normal"/>
        <w:numPr>
          <w:ilvl w:val="0"/>
          <w:numId w:val="12"/>
        </w:numPr>
      </w:pPr>
      <w:r>
        <w:t>What information you need to give people at the start of the process to assist them to engage in the discussions; and</w:t>
      </w:r>
    </w:p>
    <w:p w:rsidR="00FC1371" w:rsidRDefault="00FC1371" w:rsidP="00FC1371">
      <w:pPr>
        <w:pStyle w:val="BB-Normal"/>
        <w:numPr>
          <w:ilvl w:val="0"/>
          <w:numId w:val="12"/>
        </w:numPr>
      </w:pPr>
      <w:r>
        <w:t>What points you are asking people to give their views on</w:t>
      </w:r>
    </w:p>
    <w:p w:rsidR="00FC1371" w:rsidRDefault="00FC1371" w:rsidP="009575F8">
      <w:pPr>
        <w:pStyle w:val="BB-Normal"/>
        <w:numPr>
          <w:ilvl w:val="0"/>
          <w:numId w:val="10"/>
        </w:numPr>
      </w:pPr>
      <w:r>
        <w:t xml:space="preserve"> Think how to explain clearly to users what you are involving them in, in a way they are likely to understand. Try to think about what questions you would ask if you were in their place. Use plain English in documents and correspondence and take advice from community leaders about translating written material.</w:t>
      </w:r>
    </w:p>
    <w:p w:rsidR="00FC1371" w:rsidRDefault="00FC1371" w:rsidP="009575F8">
      <w:pPr>
        <w:pStyle w:val="BB-Normal"/>
        <w:numPr>
          <w:ilvl w:val="0"/>
          <w:numId w:val="10"/>
        </w:numPr>
      </w:pPr>
      <w:r>
        <w:t>Have systems in place for capturing and analysing feedback;</w:t>
      </w:r>
    </w:p>
    <w:p w:rsidR="00FC1371" w:rsidRPr="009575F8" w:rsidRDefault="00FC1371" w:rsidP="009575F8">
      <w:pPr>
        <w:pStyle w:val="BB-Normal"/>
        <w:numPr>
          <w:ilvl w:val="0"/>
          <w:numId w:val="10"/>
        </w:numPr>
      </w:pPr>
      <w:r>
        <w:t>Plan who is going to make the decisions and what decision-making process will be at each stage.</w:t>
      </w:r>
    </w:p>
    <w:p w:rsidR="009575F8" w:rsidRDefault="009575F8" w:rsidP="009575F8">
      <w:pPr>
        <w:pStyle w:val="BB-Normal"/>
        <w:rPr>
          <w:rFonts w:ascii="Helvetica" w:hAnsi="Helvetica" w:cs="Helvetica"/>
          <w:sz w:val="23"/>
          <w:szCs w:val="23"/>
        </w:rPr>
      </w:pPr>
    </w:p>
    <w:p w:rsidR="005D316E" w:rsidRDefault="005D316E" w:rsidP="004F3D51">
      <w:pPr>
        <w:pStyle w:val="BB-Normal"/>
        <w:rPr>
          <w:b/>
        </w:rPr>
      </w:pPr>
    </w:p>
    <w:p w:rsidR="005D316E" w:rsidRDefault="005D316E" w:rsidP="004F3D51">
      <w:pPr>
        <w:pStyle w:val="BB-Normal"/>
        <w:rPr>
          <w:b/>
        </w:rPr>
      </w:pPr>
    </w:p>
    <w:p w:rsidR="003813B3" w:rsidRDefault="003813B3">
      <w:pPr>
        <w:pStyle w:val="BB-Normal"/>
      </w:pPr>
    </w:p>
    <w:p w:rsidR="00EE11D8" w:rsidRDefault="00EE11D8">
      <w:pPr>
        <w:pStyle w:val="BB-Normal"/>
      </w:pPr>
    </w:p>
    <w:p w:rsidR="00EE11D8" w:rsidRDefault="00EE11D8">
      <w:pPr>
        <w:pStyle w:val="BB-Normal"/>
      </w:pPr>
    </w:p>
    <w:p w:rsidR="00EE11D8" w:rsidRDefault="00EE11D8">
      <w:pPr>
        <w:pStyle w:val="BB-Normal"/>
      </w:pPr>
    </w:p>
    <w:p w:rsidR="00EE11D8" w:rsidRDefault="00EE11D8">
      <w:pPr>
        <w:pStyle w:val="BB-Normal"/>
      </w:pPr>
    </w:p>
    <w:p w:rsidR="00EE11D8" w:rsidRDefault="00EE11D8">
      <w:pPr>
        <w:pStyle w:val="BB-Normal"/>
      </w:pPr>
    </w:p>
    <w:p w:rsidR="00EE11D8" w:rsidRDefault="00EE11D8">
      <w:pPr>
        <w:pStyle w:val="BB-Normal"/>
      </w:pPr>
    </w:p>
    <w:p w:rsidR="00EE11D8" w:rsidRDefault="00EE11D8">
      <w:pPr>
        <w:pStyle w:val="BB-Normal"/>
      </w:pPr>
    </w:p>
    <w:p w:rsidR="00EE11D8" w:rsidRDefault="00EE11D8">
      <w:pPr>
        <w:pStyle w:val="BB-Normal"/>
      </w:pPr>
    </w:p>
    <w:p w:rsidR="00EE11D8" w:rsidRDefault="00EE11D8">
      <w:pPr>
        <w:pStyle w:val="BB-Normal"/>
      </w:pPr>
    </w:p>
    <w:p w:rsidR="00EE11D8" w:rsidRDefault="00EE11D8">
      <w:pPr>
        <w:pStyle w:val="BB-Normal"/>
      </w:pPr>
    </w:p>
    <w:p w:rsidR="00EE11D8" w:rsidRDefault="00EE11D8">
      <w:pPr>
        <w:pStyle w:val="BB-Normal"/>
      </w:pPr>
    </w:p>
    <w:p w:rsidR="00EE11D8" w:rsidRDefault="00EE11D8">
      <w:pPr>
        <w:pStyle w:val="BB-Normal"/>
      </w:pPr>
    </w:p>
    <w:p w:rsidR="00EE11D8" w:rsidRDefault="00EE11D8">
      <w:pPr>
        <w:pStyle w:val="BB-Normal"/>
      </w:pPr>
    </w:p>
    <w:p w:rsidR="00EE11D8" w:rsidRDefault="00EE11D8">
      <w:pPr>
        <w:pStyle w:val="BB-Normal"/>
      </w:pPr>
    </w:p>
    <w:p w:rsidR="00EE11D8" w:rsidRDefault="00EE11D8">
      <w:pPr>
        <w:pStyle w:val="BB-Normal"/>
      </w:pPr>
    </w:p>
    <w:p w:rsidR="00EE11D8" w:rsidRDefault="00EE11D8">
      <w:pPr>
        <w:pStyle w:val="BB-Normal"/>
      </w:pPr>
    </w:p>
    <w:p w:rsidR="00EE11D8" w:rsidRDefault="00EE11D8">
      <w:pPr>
        <w:pStyle w:val="BB-Normal"/>
      </w:pPr>
    </w:p>
    <w:sectPr w:rsidR="00EE11D8" w:rsidSect="00404E4F">
      <w:headerReference w:type="default" r:id="rId10"/>
      <w:footerReference w:type="default" r:id="rId11"/>
      <w:pgSz w:w="11906" w:h="16838"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DC5" w:rsidRDefault="00653DC5" w:rsidP="00F836A7">
      <w:r>
        <w:separator/>
      </w:r>
    </w:p>
  </w:endnote>
  <w:endnote w:type="continuationSeparator" w:id="0">
    <w:p w:rsidR="00653DC5" w:rsidRDefault="00653DC5" w:rsidP="00F83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FKMJ I+ Frutiger">
    <w:altName w:val="Frutiger"/>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39734"/>
      <w:docPartObj>
        <w:docPartGallery w:val="Page Numbers (Bottom of Page)"/>
        <w:docPartUnique/>
      </w:docPartObj>
    </w:sdtPr>
    <w:sdtEndPr>
      <w:rPr>
        <w:noProof/>
      </w:rPr>
    </w:sdtEndPr>
    <w:sdtContent>
      <w:p w:rsidR="0061012A" w:rsidRDefault="0061012A">
        <w:pPr>
          <w:pStyle w:val="Footer"/>
          <w:jc w:val="right"/>
        </w:pPr>
        <w:r>
          <w:fldChar w:fldCharType="begin"/>
        </w:r>
        <w:r>
          <w:instrText xml:space="preserve"> PAGE   \* MERGEFORMAT </w:instrText>
        </w:r>
        <w:r>
          <w:fldChar w:fldCharType="separate"/>
        </w:r>
        <w:r w:rsidR="002D39CE">
          <w:rPr>
            <w:noProof/>
          </w:rPr>
          <w:t>3</w:t>
        </w:r>
        <w:r>
          <w:rPr>
            <w:noProof/>
          </w:rPr>
          <w:fldChar w:fldCharType="end"/>
        </w:r>
      </w:p>
    </w:sdtContent>
  </w:sdt>
  <w:p w:rsidR="00653DC5" w:rsidRDefault="00653D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DC5" w:rsidRDefault="00653DC5" w:rsidP="00F836A7">
      <w:r>
        <w:separator/>
      </w:r>
    </w:p>
  </w:footnote>
  <w:footnote w:type="continuationSeparator" w:id="0">
    <w:p w:rsidR="00653DC5" w:rsidRDefault="00653DC5" w:rsidP="00F836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0499702"/>
      <w:docPartObj>
        <w:docPartGallery w:val="Watermarks"/>
        <w:docPartUnique/>
      </w:docPartObj>
    </w:sdtPr>
    <w:sdtEndPr/>
    <w:sdtContent>
      <w:p w:rsidR="00C3315B" w:rsidRDefault="002D39CE">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4337"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1BB366"/>
    <w:multiLevelType w:val="hybridMultilevel"/>
    <w:tmpl w:val="0FD4E59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1E824BF"/>
    <w:multiLevelType w:val="hybridMultilevel"/>
    <w:tmpl w:val="8C9BD14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417ED32"/>
    <w:multiLevelType w:val="hybridMultilevel"/>
    <w:tmpl w:val="B18EF6B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5C9E496"/>
    <w:multiLevelType w:val="hybridMultilevel"/>
    <w:tmpl w:val="59811FE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2ACA3E86"/>
    <w:multiLevelType w:val="multilevel"/>
    <w:tmpl w:val="773EE1AC"/>
    <w:lvl w:ilvl="0">
      <w:start w:val="1"/>
      <w:numFmt w:val="upperLetter"/>
      <w:pStyle w:val="BB-RecitalsLegal"/>
      <w:lvlText w:val="(%1)"/>
      <w:lvlJc w:val="left"/>
      <w:pPr>
        <w:tabs>
          <w:tab w:val="num" w:pos="720"/>
        </w:tabs>
        <w:ind w:left="720" w:hanging="720"/>
      </w:pPr>
      <w:rPr>
        <w:rFonts w:ascii="Arial" w:hAnsi="Arial"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2E12C7C"/>
    <w:multiLevelType w:val="multilevel"/>
    <w:tmpl w:val="67489296"/>
    <w:lvl w:ilvl="0">
      <w:start w:val="1"/>
      <w:numFmt w:val="bullet"/>
      <w:pStyle w:val="BB-Bullet1Legal"/>
      <w:lvlText w:val=""/>
      <w:lvlJc w:val="left"/>
      <w:pPr>
        <w:tabs>
          <w:tab w:val="num" w:pos="981"/>
        </w:tabs>
        <w:ind w:left="981" w:hanging="261"/>
      </w:pPr>
      <w:rPr>
        <w:rFonts w:ascii="Symbol" w:hAnsi="Symbol" w:hint="default"/>
        <w:color w:val="auto"/>
      </w:rPr>
    </w:lvl>
    <w:lvl w:ilvl="1">
      <w:start w:val="1"/>
      <w:numFmt w:val="bullet"/>
      <w:pStyle w:val="BB-Bullet2Legal"/>
      <w:lvlText w:val=""/>
      <w:lvlJc w:val="left"/>
      <w:pPr>
        <w:tabs>
          <w:tab w:val="num" w:pos="981"/>
        </w:tabs>
        <w:ind w:left="981" w:hanging="261"/>
      </w:pPr>
      <w:rPr>
        <w:rFonts w:ascii="Symbol" w:hAnsi="Symbol" w:hint="default"/>
        <w:color w:val="auto"/>
        <w:sz w:val="20"/>
      </w:rPr>
    </w:lvl>
    <w:lvl w:ilvl="2">
      <w:start w:val="1"/>
      <w:numFmt w:val="bullet"/>
      <w:pStyle w:val="BB-Bullet3Legal"/>
      <w:lvlText w:val=""/>
      <w:lvlJc w:val="left"/>
      <w:pPr>
        <w:tabs>
          <w:tab w:val="num" w:pos="2268"/>
        </w:tabs>
        <w:ind w:left="2268" w:hanging="567"/>
      </w:pPr>
      <w:rPr>
        <w:rFonts w:ascii="Symbol" w:hAnsi="Symbol" w:hint="default"/>
        <w:color w:val="auto"/>
      </w:rPr>
    </w:lvl>
    <w:lvl w:ilvl="3">
      <w:start w:val="1"/>
      <w:numFmt w:val="bullet"/>
      <w:pStyle w:val="BB-Bullet4Legal"/>
      <w:lvlText w:val=""/>
      <w:lvlJc w:val="left"/>
      <w:pPr>
        <w:tabs>
          <w:tab w:val="num" w:pos="2835"/>
        </w:tabs>
        <w:ind w:left="2835" w:hanging="567"/>
      </w:pPr>
      <w:rPr>
        <w:rFonts w:ascii="Symbol" w:hAnsi="Symbol" w:hint="default"/>
        <w:color w:val="auto"/>
      </w:rPr>
    </w:lvl>
    <w:lvl w:ilvl="4">
      <w:start w:val="1"/>
      <w:numFmt w:val="bullet"/>
      <w:pStyle w:val="BB-Bullet5Legal"/>
      <w:lvlText w:val=""/>
      <w:lvlJc w:val="left"/>
      <w:pPr>
        <w:tabs>
          <w:tab w:val="num" w:pos="3402"/>
        </w:tabs>
        <w:ind w:left="3402" w:hanging="567"/>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590146A"/>
    <w:multiLevelType w:val="multilevel"/>
    <w:tmpl w:val="0F8A9FCC"/>
    <w:lvl w:ilvl="0">
      <w:start w:val="1"/>
      <w:numFmt w:val="none"/>
      <w:pStyle w:val="BB-DefinitionLegal"/>
      <w:lvlText w:val="%1"/>
      <w:lvlJc w:val="left"/>
      <w:pPr>
        <w:ind w:left="720" w:hanging="720"/>
      </w:pPr>
      <w:rPr>
        <w:rFonts w:ascii="Arial" w:hAnsi="Arial" w:hint="default"/>
        <w:b/>
        <w:i w:val="0"/>
        <w:color w:val="auto"/>
        <w:sz w:val="20"/>
      </w:rPr>
    </w:lvl>
    <w:lvl w:ilvl="1">
      <w:start w:val="1"/>
      <w:numFmt w:val="none"/>
      <w:lvlText w:val=""/>
      <w:lvlJc w:val="left"/>
      <w:pPr>
        <w:tabs>
          <w:tab w:val="num" w:pos="1418"/>
        </w:tabs>
        <w:ind w:left="1418" w:hanging="698"/>
      </w:pPr>
      <w:rPr>
        <w:rFonts w:ascii="Arial" w:hAnsi="Arial" w:hint="default"/>
        <w:b/>
        <w:i w:val="0"/>
        <w:color w:val="auto"/>
        <w:sz w:val="20"/>
      </w:rPr>
    </w:lvl>
    <w:lvl w:ilvl="2">
      <w:start w:val="1"/>
      <w:numFmt w:val="lowerLetter"/>
      <w:lvlRestart w:val="1"/>
      <w:pStyle w:val="BB-DefNumberLegal"/>
      <w:lvlText w:val="(%3)"/>
      <w:lvlJc w:val="left"/>
      <w:pPr>
        <w:tabs>
          <w:tab w:val="num" w:pos="1418"/>
        </w:tabs>
        <w:ind w:left="1418" w:hanging="698"/>
      </w:pPr>
      <w:rPr>
        <w:rFonts w:ascii="Arial" w:hAnsi="Arial"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8F30F7A"/>
    <w:multiLevelType w:val="multilevel"/>
    <w:tmpl w:val="803022E6"/>
    <w:lvl w:ilvl="0">
      <w:start w:val="1"/>
      <w:numFmt w:val="decimal"/>
      <w:pStyle w:val="BB-PartiesLegal"/>
      <w:lvlText w:val="(%1)"/>
      <w:lvlJc w:val="left"/>
      <w:pPr>
        <w:tabs>
          <w:tab w:val="num" w:pos="720"/>
        </w:tabs>
        <w:ind w:left="720" w:hanging="720"/>
      </w:pPr>
      <w:rPr>
        <w:rFonts w:ascii="Arial" w:hAnsi="Arial"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4A9A3742"/>
    <w:multiLevelType w:val="multilevel"/>
    <w:tmpl w:val="46EC54B2"/>
    <w:lvl w:ilvl="0">
      <w:start w:val="1"/>
      <w:numFmt w:val="decimal"/>
      <w:pStyle w:val="BB-Level1Legal"/>
      <w:lvlText w:val="%1"/>
      <w:lvlJc w:val="left"/>
      <w:pPr>
        <w:tabs>
          <w:tab w:val="num" w:pos="720"/>
        </w:tabs>
        <w:ind w:left="720" w:hanging="720"/>
      </w:pPr>
      <w:rPr>
        <w:rFonts w:ascii="Arial" w:hAnsi="Arial" w:hint="default"/>
        <w:sz w:val="20"/>
      </w:rPr>
    </w:lvl>
    <w:lvl w:ilvl="1">
      <w:start w:val="1"/>
      <w:numFmt w:val="decimal"/>
      <w:pStyle w:val="BB-Level2Legal"/>
      <w:lvlText w:val="%1.%2"/>
      <w:lvlJc w:val="left"/>
      <w:pPr>
        <w:ind w:left="720" w:hanging="720"/>
      </w:pPr>
      <w:rPr>
        <w:rFonts w:ascii="Arial" w:hAnsi="Arial" w:hint="default"/>
        <w:sz w:val="20"/>
      </w:rPr>
    </w:lvl>
    <w:lvl w:ilvl="2">
      <w:start w:val="1"/>
      <w:numFmt w:val="decimal"/>
      <w:pStyle w:val="BB-Level3Legal"/>
      <w:lvlText w:val="%1.%2.%3"/>
      <w:lvlJc w:val="left"/>
      <w:pPr>
        <w:tabs>
          <w:tab w:val="num" w:pos="1701"/>
        </w:tabs>
        <w:ind w:left="1701" w:hanging="981"/>
      </w:pPr>
      <w:rPr>
        <w:rFonts w:ascii="Arial" w:hAnsi="Arial" w:hint="default"/>
        <w:sz w:val="20"/>
      </w:rPr>
    </w:lvl>
    <w:lvl w:ilvl="3">
      <w:start w:val="1"/>
      <w:numFmt w:val="lowerLetter"/>
      <w:pStyle w:val="BB-Level4Legal"/>
      <w:lvlText w:val="(%4)"/>
      <w:lvlJc w:val="left"/>
      <w:pPr>
        <w:tabs>
          <w:tab w:val="num" w:pos="2268"/>
        </w:tabs>
        <w:ind w:left="2268" w:hanging="567"/>
      </w:pPr>
      <w:rPr>
        <w:rFonts w:hint="default"/>
      </w:rPr>
    </w:lvl>
    <w:lvl w:ilvl="4">
      <w:start w:val="1"/>
      <w:numFmt w:val="lowerRoman"/>
      <w:pStyle w:val="BB-Level5Legal"/>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CA10DE3"/>
    <w:multiLevelType w:val="hybridMultilevel"/>
    <w:tmpl w:val="D0E68D64"/>
    <w:lvl w:ilvl="0" w:tplc="1C8C6A3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03E14F5"/>
    <w:multiLevelType w:val="hybridMultilevel"/>
    <w:tmpl w:val="F8BCD812"/>
    <w:lvl w:ilvl="0" w:tplc="668EC55C">
      <w:start w:val="24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9A0278D"/>
    <w:multiLevelType w:val="hybridMultilevel"/>
    <w:tmpl w:val="2004B892"/>
    <w:lvl w:ilvl="0" w:tplc="1B3C3E08">
      <w:start w:val="24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A7E601D"/>
    <w:multiLevelType w:val="multilevel"/>
    <w:tmpl w:val="F38AC0C4"/>
    <w:lvl w:ilvl="0">
      <w:start w:val="1"/>
      <w:numFmt w:val="decimal"/>
      <w:suff w:val="nothing"/>
      <w:lvlText w:val="Schedule %1"/>
      <w:lvlJc w:val="left"/>
      <w:pPr>
        <w:ind w:left="0" w:firstLine="0"/>
      </w:pPr>
      <w:rPr>
        <w:rFonts w:ascii="Arial" w:hAnsi="Arial" w:hint="default"/>
        <w:b/>
        <w:i w:val="0"/>
        <w:caps/>
        <w:color w:val="auto"/>
        <w:sz w:val="20"/>
      </w:rPr>
    </w:lvl>
    <w:lvl w:ilvl="1">
      <w:start w:val="1"/>
      <w:numFmt w:val="decimal"/>
      <w:suff w:val="nothing"/>
      <w:lvlText w:val="Part %2"/>
      <w:lvlJc w:val="left"/>
      <w:pPr>
        <w:ind w:left="0" w:firstLine="0"/>
      </w:pPr>
      <w:rPr>
        <w:rFonts w:ascii="Arial" w:hAnsi="Arial" w:hint="default"/>
        <w:b/>
        <w:i w:val="0"/>
        <w:caps w:val="0"/>
        <w:sz w:val="20"/>
      </w:rPr>
    </w:lvl>
    <w:lvl w:ilvl="2">
      <w:start w:val="1"/>
      <w:numFmt w:val="decimal"/>
      <w:lvlRestart w:val="1"/>
      <w:suff w:val="nothing"/>
      <w:lvlText w:val="APPENDIX %3"/>
      <w:lvlJc w:val="left"/>
      <w:pPr>
        <w:ind w:left="0" w:firstLine="0"/>
      </w:pPr>
      <w:rPr>
        <w:rFonts w:ascii="Arial" w:hAnsi="Arial" w:hint="default"/>
        <w:b/>
        <w:i w:val="0"/>
        <w:caps/>
        <w:sz w:val="20"/>
      </w:rPr>
    </w:lvl>
    <w:lvl w:ilvl="3">
      <w:start w:val="1"/>
      <w:numFmt w:val="decimal"/>
      <w:lvlRestart w:val="2"/>
      <w:lvlText w:val="%4"/>
      <w:lvlJc w:val="left"/>
      <w:pPr>
        <w:tabs>
          <w:tab w:val="num" w:pos="720"/>
        </w:tabs>
        <w:ind w:left="720" w:hanging="720"/>
      </w:pPr>
      <w:rPr>
        <w:rFonts w:ascii="Arial" w:hAnsi="Arial" w:hint="default"/>
        <w:sz w:val="20"/>
      </w:rPr>
    </w:lvl>
    <w:lvl w:ilvl="4">
      <w:start w:val="1"/>
      <w:numFmt w:val="decimal"/>
      <w:lvlText w:val="%4.%5"/>
      <w:lvlJc w:val="left"/>
      <w:pPr>
        <w:tabs>
          <w:tab w:val="num" w:pos="720"/>
        </w:tabs>
        <w:ind w:left="720" w:hanging="720"/>
      </w:pPr>
      <w:rPr>
        <w:rFonts w:hint="default"/>
      </w:rPr>
    </w:lvl>
    <w:lvl w:ilvl="5">
      <w:start w:val="1"/>
      <w:numFmt w:val="decimal"/>
      <w:lvlText w:val="%4.%5.%6"/>
      <w:lvlJc w:val="left"/>
      <w:pPr>
        <w:tabs>
          <w:tab w:val="num" w:pos="1701"/>
        </w:tabs>
        <w:ind w:left="1701" w:hanging="981"/>
      </w:pPr>
      <w:rPr>
        <w:rFonts w:hint="default"/>
      </w:rPr>
    </w:lvl>
    <w:lvl w:ilvl="6">
      <w:start w:val="1"/>
      <w:numFmt w:val="lowerLetter"/>
      <w:lvlText w:val="(%7)"/>
      <w:lvlJc w:val="left"/>
      <w:pPr>
        <w:tabs>
          <w:tab w:val="num" w:pos="2268"/>
        </w:tabs>
        <w:ind w:left="2268" w:hanging="567"/>
      </w:pPr>
      <w:rPr>
        <w:rFonts w:hint="default"/>
      </w:rPr>
    </w:lvl>
    <w:lvl w:ilvl="7">
      <w:start w:val="1"/>
      <w:numFmt w:val="lowerRoman"/>
      <w:lvlText w:val="(%8)"/>
      <w:lvlJc w:val="left"/>
      <w:pPr>
        <w:tabs>
          <w:tab w:val="num" w:pos="2835"/>
        </w:tabs>
        <w:ind w:left="2835" w:hanging="567"/>
      </w:pPr>
      <w:rPr>
        <w:rFonts w:hint="default"/>
      </w:rPr>
    </w:lvl>
    <w:lvl w:ilvl="8">
      <w:start w:val="1"/>
      <w:numFmt w:val="lowerRoman"/>
      <w:lvlText w:val="%9."/>
      <w:lvlJc w:val="left"/>
      <w:pPr>
        <w:ind w:left="3240" w:hanging="360"/>
      </w:pPr>
      <w:rPr>
        <w:rFonts w:hint="default"/>
      </w:rPr>
    </w:lvl>
  </w:abstractNum>
  <w:abstractNum w:abstractNumId="13">
    <w:nsid w:val="5C852AF4"/>
    <w:multiLevelType w:val="hybridMultilevel"/>
    <w:tmpl w:val="1E2AB682"/>
    <w:lvl w:ilvl="0" w:tplc="C71E5BE8">
      <w:start w:val="24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6E1CA9"/>
    <w:multiLevelType w:val="multilevel"/>
    <w:tmpl w:val="E124B642"/>
    <w:lvl w:ilvl="0">
      <w:start w:val="1"/>
      <w:numFmt w:val="decimal"/>
      <w:pStyle w:val="BB-SHeadingLegal"/>
      <w:suff w:val="nothing"/>
      <w:lvlText w:val="Schedule %1"/>
      <w:lvlJc w:val="left"/>
      <w:pPr>
        <w:ind w:left="0" w:firstLine="0"/>
      </w:pPr>
      <w:rPr>
        <w:rFonts w:ascii="Arial" w:hAnsi="Arial" w:hint="default"/>
        <w:b/>
        <w:i w:val="0"/>
        <w:caps/>
        <w:color w:val="auto"/>
        <w:sz w:val="20"/>
      </w:rPr>
    </w:lvl>
    <w:lvl w:ilvl="1">
      <w:start w:val="1"/>
      <w:numFmt w:val="decimal"/>
      <w:pStyle w:val="BB-PartHeadingLegal"/>
      <w:suff w:val="nothing"/>
      <w:lvlText w:val="Part %2"/>
      <w:lvlJc w:val="left"/>
      <w:pPr>
        <w:ind w:left="0" w:firstLine="0"/>
      </w:pPr>
      <w:rPr>
        <w:rFonts w:ascii="Arial" w:hAnsi="Arial" w:hint="default"/>
        <w:b/>
        <w:i w:val="0"/>
        <w:caps w:val="0"/>
        <w:sz w:val="20"/>
      </w:rPr>
    </w:lvl>
    <w:lvl w:ilvl="2">
      <w:start w:val="1"/>
      <w:numFmt w:val="decimal"/>
      <w:lvlRestart w:val="1"/>
      <w:pStyle w:val="BB-AppendixHeadingLegal"/>
      <w:suff w:val="nothing"/>
      <w:lvlText w:val="APPENDIX %3"/>
      <w:lvlJc w:val="left"/>
      <w:pPr>
        <w:ind w:left="0" w:firstLine="0"/>
      </w:pPr>
      <w:rPr>
        <w:rFonts w:ascii="Arial" w:hAnsi="Arial" w:hint="default"/>
        <w:b/>
        <w:i w:val="0"/>
        <w:caps/>
        <w:sz w:val="20"/>
      </w:rPr>
    </w:lvl>
    <w:lvl w:ilvl="3">
      <w:start w:val="1"/>
      <w:numFmt w:val="decimal"/>
      <w:lvlRestart w:val="2"/>
      <w:pStyle w:val="BB-SLevel1Legal"/>
      <w:lvlText w:val="%4"/>
      <w:lvlJc w:val="left"/>
      <w:pPr>
        <w:tabs>
          <w:tab w:val="num" w:pos="720"/>
        </w:tabs>
        <w:ind w:left="720" w:hanging="720"/>
      </w:pPr>
      <w:rPr>
        <w:rFonts w:ascii="Arial" w:hAnsi="Arial" w:hint="default"/>
        <w:sz w:val="20"/>
      </w:rPr>
    </w:lvl>
    <w:lvl w:ilvl="4">
      <w:start w:val="1"/>
      <w:numFmt w:val="decimal"/>
      <w:pStyle w:val="BB-SLevel2Legal"/>
      <w:lvlText w:val="%4.%5"/>
      <w:lvlJc w:val="left"/>
      <w:pPr>
        <w:tabs>
          <w:tab w:val="num" w:pos="720"/>
        </w:tabs>
        <w:ind w:left="720" w:hanging="720"/>
      </w:pPr>
      <w:rPr>
        <w:rFonts w:hint="default"/>
      </w:rPr>
    </w:lvl>
    <w:lvl w:ilvl="5">
      <w:start w:val="1"/>
      <w:numFmt w:val="decimal"/>
      <w:pStyle w:val="BB-SLevel3Legal"/>
      <w:lvlText w:val="%4.%5.%6"/>
      <w:lvlJc w:val="left"/>
      <w:pPr>
        <w:tabs>
          <w:tab w:val="num" w:pos="1701"/>
        </w:tabs>
        <w:ind w:left="1701" w:hanging="981"/>
      </w:pPr>
      <w:rPr>
        <w:rFonts w:hint="default"/>
      </w:rPr>
    </w:lvl>
    <w:lvl w:ilvl="6">
      <w:start w:val="1"/>
      <w:numFmt w:val="lowerLetter"/>
      <w:pStyle w:val="BB-SLevel4Legal"/>
      <w:lvlText w:val="(%7)"/>
      <w:lvlJc w:val="left"/>
      <w:pPr>
        <w:tabs>
          <w:tab w:val="num" w:pos="2268"/>
        </w:tabs>
        <w:ind w:left="2268" w:hanging="567"/>
      </w:pPr>
      <w:rPr>
        <w:rFonts w:hint="default"/>
      </w:rPr>
    </w:lvl>
    <w:lvl w:ilvl="7">
      <w:start w:val="1"/>
      <w:numFmt w:val="lowerRoman"/>
      <w:pStyle w:val="BB-SLevel5Legal"/>
      <w:lvlText w:val="(%8)"/>
      <w:lvlJc w:val="left"/>
      <w:pPr>
        <w:tabs>
          <w:tab w:val="num" w:pos="2835"/>
        </w:tabs>
        <w:ind w:left="2835" w:hanging="567"/>
      </w:pPr>
      <w:rPr>
        <w:rFonts w:hint="default"/>
      </w:rPr>
    </w:lvl>
    <w:lvl w:ilvl="8">
      <w:start w:val="1"/>
      <w:numFmt w:val="lowerRoman"/>
      <w:lvlText w:val="%9."/>
      <w:lvlJc w:val="left"/>
      <w:pPr>
        <w:ind w:left="3240" w:hanging="360"/>
      </w:pPr>
      <w:rPr>
        <w:rFonts w:hint="default"/>
      </w:rPr>
    </w:lvl>
  </w:abstractNum>
  <w:abstractNum w:abstractNumId="15">
    <w:nsid w:val="5F5330DB"/>
    <w:multiLevelType w:val="multilevel"/>
    <w:tmpl w:val="9C7E3F46"/>
    <w:lvl w:ilvl="0">
      <w:start w:val="1"/>
      <w:numFmt w:val="decimal"/>
      <w:lvlText w:val="%1"/>
      <w:lvlJc w:val="left"/>
      <w:pPr>
        <w:tabs>
          <w:tab w:val="num" w:pos="720"/>
        </w:tabs>
        <w:ind w:left="720" w:hanging="720"/>
      </w:pPr>
      <w:rPr>
        <w:rFonts w:ascii="Arial" w:hAnsi="Arial" w:hint="default"/>
        <w:sz w:val="20"/>
      </w:rPr>
    </w:lvl>
    <w:lvl w:ilvl="1">
      <w:start w:val="1"/>
      <w:numFmt w:val="decimal"/>
      <w:lvlText w:val="%1.%2"/>
      <w:lvlJc w:val="left"/>
      <w:pPr>
        <w:ind w:left="720" w:hanging="720"/>
      </w:pPr>
      <w:rPr>
        <w:rFonts w:hint="default"/>
      </w:rPr>
    </w:lvl>
    <w:lvl w:ilvl="2">
      <w:start w:val="1"/>
      <w:numFmt w:val="decimal"/>
      <w:lvlText w:val="%1.%2.%3"/>
      <w:lvlJc w:val="left"/>
      <w:pPr>
        <w:tabs>
          <w:tab w:val="num" w:pos="1701"/>
        </w:tabs>
        <w:ind w:left="1701" w:hanging="981"/>
      </w:pPr>
      <w:rPr>
        <w:rFonts w:hint="default"/>
      </w:rPr>
    </w:lvl>
    <w:lvl w:ilvl="3">
      <w:start w:val="1"/>
      <w:numFmt w:val="lowerLetter"/>
      <w:lvlText w:val="(%4)"/>
      <w:lvlJc w:val="left"/>
      <w:pPr>
        <w:tabs>
          <w:tab w:val="num" w:pos="2268"/>
        </w:tabs>
        <w:ind w:left="2268" w:hanging="567"/>
      </w:pPr>
      <w:rPr>
        <w:rFonts w:hint="default"/>
      </w:rPr>
    </w:lvl>
    <w:lvl w:ilvl="4">
      <w:start w:val="1"/>
      <w:numFmt w:val="lowerRoman"/>
      <w:lvlText w:val="(%5)"/>
      <w:lvlJc w:val="left"/>
      <w:pPr>
        <w:tabs>
          <w:tab w:val="num" w:pos="2835"/>
        </w:tabs>
        <w:ind w:left="2835"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5FA762FF"/>
    <w:multiLevelType w:val="hybridMultilevel"/>
    <w:tmpl w:val="A312768A"/>
    <w:lvl w:ilvl="0" w:tplc="40DA5C3A">
      <w:start w:val="24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60A97968"/>
    <w:multiLevelType w:val="hybridMultilevel"/>
    <w:tmpl w:val="30E04F4A"/>
    <w:lvl w:ilvl="0" w:tplc="B36E04D2">
      <w:start w:val="24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21A497D"/>
    <w:multiLevelType w:val="hybridMultilevel"/>
    <w:tmpl w:val="42F643D6"/>
    <w:lvl w:ilvl="0" w:tplc="C71E5BE8">
      <w:start w:val="24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DE0457F"/>
    <w:multiLevelType w:val="hybridMultilevel"/>
    <w:tmpl w:val="073A9EDE"/>
    <w:lvl w:ilvl="0" w:tplc="1888712A">
      <w:start w:val="1"/>
      <w:numFmt w:val="bullet"/>
      <w:pStyle w:val="BB-BulletLeg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4"/>
  </w:num>
  <w:num w:numId="4">
    <w:abstractNumId w:val="5"/>
  </w:num>
  <w:num w:numId="5">
    <w:abstractNumId w:val="6"/>
  </w:num>
  <w:num w:numId="6">
    <w:abstractNumId w:val="7"/>
  </w:num>
  <w:num w:numId="7">
    <w:abstractNumId w:val="4"/>
  </w:num>
  <w:num w:numId="8">
    <w:abstractNumId w:val="19"/>
  </w:num>
  <w:num w:numId="9">
    <w:abstractNumId w:val="12"/>
  </w:num>
  <w:num w:numId="10">
    <w:abstractNumId w:val="11"/>
  </w:num>
  <w:num w:numId="11">
    <w:abstractNumId w:val="18"/>
  </w:num>
  <w:num w:numId="12">
    <w:abstractNumId w:val="16"/>
  </w:num>
  <w:num w:numId="13">
    <w:abstractNumId w:val="10"/>
  </w:num>
  <w:num w:numId="14">
    <w:abstractNumId w:val="13"/>
  </w:num>
  <w:num w:numId="15">
    <w:abstractNumId w:val="17"/>
  </w:num>
  <w:num w:numId="16">
    <w:abstractNumId w:val="3"/>
  </w:num>
  <w:num w:numId="17">
    <w:abstractNumId w:val="0"/>
  </w:num>
  <w:num w:numId="18">
    <w:abstractNumId w:val="2"/>
  </w:num>
  <w:num w:numId="19">
    <w:abstractNumId w:val="1"/>
  </w:num>
  <w:num w:numId="20">
    <w:abstractNumId w:val="9"/>
  </w:num>
  <w:num w:numId="21">
    <w:abstractNumId w:val="11"/>
  </w:num>
  <w:num w:numId="22">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14338"/>
    <o:shapelayout v:ext="edit">
      <o:idmap v:ext="edit" data="1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2D0"/>
    <w:rsid w:val="000121A1"/>
    <w:rsid w:val="00020891"/>
    <w:rsid w:val="000474D2"/>
    <w:rsid w:val="0006392E"/>
    <w:rsid w:val="00071483"/>
    <w:rsid w:val="0009273B"/>
    <w:rsid w:val="000A1F1F"/>
    <w:rsid w:val="000A24BC"/>
    <w:rsid w:val="000A5360"/>
    <w:rsid w:val="000A7D9E"/>
    <w:rsid w:val="000B016F"/>
    <w:rsid w:val="000B4BDD"/>
    <w:rsid w:val="000D115E"/>
    <w:rsid w:val="000E0CF3"/>
    <w:rsid w:val="000F0791"/>
    <w:rsid w:val="000F7678"/>
    <w:rsid w:val="00100B2C"/>
    <w:rsid w:val="00147625"/>
    <w:rsid w:val="00153D7A"/>
    <w:rsid w:val="00160F2D"/>
    <w:rsid w:val="00171228"/>
    <w:rsid w:val="001918B2"/>
    <w:rsid w:val="001953E8"/>
    <w:rsid w:val="001B2BB4"/>
    <w:rsid w:val="001E32D0"/>
    <w:rsid w:val="002016B4"/>
    <w:rsid w:val="0020423B"/>
    <w:rsid w:val="00224B59"/>
    <w:rsid w:val="00264542"/>
    <w:rsid w:val="00264D6F"/>
    <w:rsid w:val="00282925"/>
    <w:rsid w:val="002849A9"/>
    <w:rsid w:val="00294589"/>
    <w:rsid w:val="00297E72"/>
    <w:rsid w:val="002D39CE"/>
    <w:rsid w:val="002E42CE"/>
    <w:rsid w:val="002E564C"/>
    <w:rsid w:val="002F21E2"/>
    <w:rsid w:val="00301002"/>
    <w:rsid w:val="003075AA"/>
    <w:rsid w:val="00313172"/>
    <w:rsid w:val="003244C7"/>
    <w:rsid w:val="00327346"/>
    <w:rsid w:val="00334584"/>
    <w:rsid w:val="00344E03"/>
    <w:rsid w:val="003532C3"/>
    <w:rsid w:val="003565DC"/>
    <w:rsid w:val="0035782F"/>
    <w:rsid w:val="00370E75"/>
    <w:rsid w:val="003813B3"/>
    <w:rsid w:val="003A7EEF"/>
    <w:rsid w:val="003B30A3"/>
    <w:rsid w:val="003D4F96"/>
    <w:rsid w:val="003E12E7"/>
    <w:rsid w:val="003E4776"/>
    <w:rsid w:val="003F3B16"/>
    <w:rsid w:val="00404E4F"/>
    <w:rsid w:val="00426135"/>
    <w:rsid w:val="00427902"/>
    <w:rsid w:val="0043602B"/>
    <w:rsid w:val="004363FB"/>
    <w:rsid w:val="004370D7"/>
    <w:rsid w:val="004416D4"/>
    <w:rsid w:val="0044483E"/>
    <w:rsid w:val="004812FB"/>
    <w:rsid w:val="00481BC8"/>
    <w:rsid w:val="004946A2"/>
    <w:rsid w:val="004A02DC"/>
    <w:rsid w:val="004C215E"/>
    <w:rsid w:val="004D15C8"/>
    <w:rsid w:val="004E4511"/>
    <w:rsid w:val="004F3D51"/>
    <w:rsid w:val="0050051D"/>
    <w:rsid w:val="0050613D"/>
    <w:rsid w:val="00527F32"/>
    <w:rsid w:val="005340A3"/>
    <w:rsid w:val="005378E5"/>
    <w:rsid w:val="00541B7B"/>
    <w:rsid w:val="005632D2"/>
    <w:rsid w:val="0057015A"/>
    <w:rsid w:val="00581B9C"/>
    <w:rsid w:val="0058315F"/>
    <w:rsid w:val="005869A0"/>
    <w:rsid w:val="00592BCD"/>
    <w:rsid w:val="005961FA"/>
    <w:rsid w:val="005B75EB"/>
    <w:rsid w:val="005D316E"/>
    <w:rsid w:val="005D626A"/>
    <w:rsid w:val="005D77AB"/>
    <w:rsid w:val="005E167B"/>
    <w:rsid w:val="005F0680"/>
    <w:rsid w:val="00600E81"/>
    <w:rsid w:val="006069BF"/>
    <w:rsid w:val="0061012A"/>
    <w:rsid w:val="00641E45"/>
    <w:rsid w:val="00646C4E"/>
    <w:rsid w:val="00653DC5"/>
    <w:rsid w:val="00654306"/>
    <w:rsid w:val="00661FAB"/>
    <w:rsid w:val="0066737C"/>
    <w:rsid w:val="006A4F03"/>
    <w:rsid w:val="006A65BE"/>
    <w:rsid w:val="006C1342"/>
    <w:rsid w:val="006C3BC6"/>
    <w:rsid w:val="006F1CED"/>
    <w:rsid w:val="006F7AC4"/>
    <w:rsid w:val="007144C7"/>
    <w:rsid w:val="0071520C"/>
    <w:rsid w:val="0072361A"/>
    <w:rsid w:val="00740B3E"/>
    <w:rsid w:val="00741510"/>
    <w:rsid w:val="007569F3"/>
    <w:rsid w:val="0076251F"/>
    <w:rsid w:val="0076478A"/>
    <w:rsid w:val="0079380B"/>
    <w:rsid w:val="007A7685"/>
    <w:rsid w:val="007B0193"/>
    <w:rsid w:val="007D4F3A"/>
    <w:rsid w:val="007E4826"/>
    <w:rsid w:val="007F1975"/>
    <w:rsid w:val="0080008B"/>
    <w:rsid w:val="00806C25"/>
    <w:rsid w:val="0081357D"/>
    <w:rsid w:val="008165C4"/>
    <w:rsid w:val="008204E2"/>
    <w:rsid w:val="00821C71"/>
    <w:rsid w:val="00835CD6"/>
    <w:rsid w:val="008437C3"/>
    <w:rsid w:val="008456FD"/>
    <w:rsid w:val="00853134"/>
    <w:rsid w:val="00860753"/>
    <w:rsid w:val="008A1D5C"/>
    <w:rsid w:val="008A4679"/>
    <w:rsid w:val="008D2867"/>
    <w:rsid w:val="008E2220"/>
    <w:rsid w:val="008F24E0"/>
    <w:rsid w:val="00900A89"/>
    <w:rsid w:val="00900F1D"/>
    <w:rsid w:val="00906BD3"/>
    <w:rsid w:val="00921D1F"/>
    <w:rsid w:val="00923444"/>
    <w:rsid w:val="009331F0"/>
    <w:rsid w:val="00952C9F"/>
    <w:rsid w:val="009575F8"/>
    <w:rsid w:val="009718B2"/>
    <w:rsid w:val="0097480A"/>
    <w:rsid w:val="009A2F38"/>
    <w:rsid w:val="009A4E12"/>
    <w:rsid w:val="009B6568"/>
    <w:rsid w:val="009B7528"/>
    <w:rsid w:val="009C0FE6"/>
    <w:rsid w:val="009C1F6B"/>
    <w:rsid w:val="009D2DA2"/>
    <w:rsid w:val="009F6E1B"/>
    <w:rsid w:val="00A043A7"/>
    <w:rsid w:val="00A178CC"/>
    <w:rsid w:val="00A24BFC"/>
    <w:rsid w:val="00A26641"/>
    <w:rsid w:val="00A2732C"/>
    <w:rsid w:val="00A33D34"/>
    <w:rsid w:val="00A45210"/>
    <w:rsid w:val="00A54D89"/>
    <w:rsid w:val="00A73BC4"/>
    <w:rsid w:val="00A814B7"/>
    <w:rsid w:val="00AC217F"/>
    <w:rsid w:val="00AC2EC9"/>
    <w:rsid w:val="00AD58EE"/>
    <w:rsid w:val="00AD6DF7"/>
    <w:rsid w:val="00AE7A10"/>
    <w:rsid w:val="00AF0A08"/>
    <w:rsid w:val="00AF0EA0"/>
    <w:rsid w:val="00AF7683"/>
    <w:rsid w:val="00B02C53"/>
    <w:rsid w:val="00B2233C"/>
    <w:rsid w:val="00B25757"/>
    <w:rsid w:val="00B43965"/>
    <w:rsid w:val="00B51986"/>
    <w:rsid w:val="00B573A3"/>
    <w:rsid w:val="00BA1EA9"/>
    <w:rsid w:val="00BB6DF3"/>
    <w:rsid w:val="00BC0A4C"/>
    <w:rsid w:val="00BC42EB"/>
    <w:rsid w:val="00BE134A"/>
    <w:rsid w:val="00BE7B9A"/>
    <w:rsid w:val="00BF0B3A"/>
    <w:rsid w:val="00BF35BE"/>
    <w:rsid w:val="00C06EE3"/>
    <w:rsid w:val="00C1228F"/>
    <w:rsid w:val="00C12CED"/>
    <w:rsid w:val="00C15F1F"/>
    <w:rsid w:val="00C1674A"/>
    <w:rsid w:val="00C2067E"/>
    <w:rsid w:val="00C2336E"/>
    <w:rsid w:val="00C3315B"/>
    <w:rsid w:val="00C371F0"/>
    <w:rsid w:val="00C42012"/>
    <w:rsid w:val="00C51AF6"/>
    <w:rsid w:val="00C7028F"/>
    <w:rsid w:val="00C76285"/>
    <w:rsid w:val="00C80230"/>
    <w:rsid w:val="00CA04C7"/>
    <w:rsid w:val="00CA58E1"/>
    <w:rsid w:val="00CC4FD8"/>
    <w:rsid w:val="00CC641A"/>
    <w:rsid w:val="00CF2E6C"/>
    <w:rsid w:val="00D025B3"/>
    <w:rsid w:val="00D0459A"/>
    <w:rsid w:val="00D101A6"/>
    <w:rsid w:val="00D105AE"/>
    <w:rsid w:val="00D253FC"/>
    <w:rsid w:val="00D55861"/>
    <w:rsid w:val="00D6002B"/>
    <w:rsid w:val="00D67D46"/>
    <w:rsid w:val="00D92410"/>
    <w:rsid w:val="00D924ED"/>
    <w:rsid w:val="00DB078D"/>
    <w:rsid w:val="00E02D2E"/>
    <w:rsid w:val="00E079AC"/>
    <w:rsid w:val="00E14B54"/>
    <w:rsid w:val="00E36136"/>
    <w:rsid w:val="00E376B3"/>
    <w:rsid w:val="00E706DD"/>
    <w:rsid w:val="00E75549"/>
    <w:rsid w:val="00EA6811"/>
    <w:rsid w:val="00EA7A0F"/>
    <w:rsid w:val="00EB6956"/>
    <w:rsid w:val="00EC5C66"/>
    <w:rsid w:val="00ED6843"/>
    <w:rsid w:val="00EE11D8"/>
    <w:rsid w:val="00EE2EFE"/>
    <w:rsid w:val="00EF36F0"/>
    <w:rsid w:val="00F021F9"/>
    <w:rsid w:val="00F144A9"/>
    <w:rsid w:val="00F35214"/>
    <w:rsid w:val="00F35C5C"/>
    <w:rsid w:val="00F43D3A"/>
    <w:rsid w:val="00F51A25"/>
    <w:rsid w:val="00F67FDA"/>
    <w:rsid w:val="00F75524"/>
    <w:rsid w:val="00F772CF"/>
    <w:rsid w:val="00F834A8"/>
    <w:rsid w:val="00F836A7"/>
    <w:rsid w:val="00F87644"/>
    <w:rsid w:val="00F93DA1"/>
    <w:rsid w:val="00FC1371"/>
    <w:rsid w:val="00FC4A8B"/>
    <w:rsid w:val="00FD42E7"/>
    <w:rsid w:val="00FD6CC8"/>
    <w:rsid w:val="00FE1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0" w:defQFormat="0" w:count="267">
    <w:lsdException w:name="Normal" w:semiHidden="0"/>
    <w:lsdException w:name="heading 1" w:semiHidden="0" w:uiPriority="9"/>
    <w:lsdException w:name="heading 2" w:uiPriority="9" w:unhideWhenUsed="1"/>
    <w:lsdException w:name="heading 3"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lsdException w:name="toc 7" w:uiPriority="39"/>
    <w:lsdException w:name="toc 8" w:uiPriority="39"/>
    <w:lsdException w:name="toc 9" w:uiPriority="39"/>
    <w:lsdException w:name="footnote text" w:unhideWhenUsed="1"/>
    <w:lsdException w:name="annotation text" w:unhideWhenUsed="1"/>
    <w:lsdException w:name="header" w:unhideWhenUsed="1"/>
    <w:lsdException w:name="footer" w:unhideWhenUsed="1"/>
    <w:lsdException w:name="caption" w:uiPriority="35" w:qFormat="1"/>
    <w:lsdException w:name="footnote reference" w:unhideWhenUsed="1"/>
    <w:lsdException w:name="annotation reference" w:unhideWhenUsed="1"/>
    <w:lsdException w:name="page number" w:unhideWhenUsed="1"/>
    <w:lsdException w:name="endnote reference" w:unhideWhenUsed="1"/>
    <w:lsdException w:name="endnote text" w:unhideWhenUsed="1"/>
    <w:lsdException w:name="Title" w:uiPriority="10"/>
    <w:lsdException w:name="Default Paragraph Font" w:uiPriority="1" w:unhideWhenUsed="1"/>
    <w:lsdException w:name="Subtitle" w:uiPriority="11"/>
    <w:lsdException w:name="Hyperlink" w:unhideWhenUsed="1"/>
    <w:lsdException w:name="Strong" w:uiPriority="22"/>
    <w:lsdException w:name="Emphasis" w:uiPriority="20"/>
    <w:lsdException w:name="HTML Top of Form" w:unhideWhenUsed="1"/>
    <w:lsdException w:name="HTML Bottom of Form"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semiHidden="0" w:uiPriority="34" w:qFormat="1"/>
    <w:lsdException w:name="Quote" w:uiPriority="29"/>
    <w:lsdException w:name="Intense Quote"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unhideWhenUsed="1"/>
  </w:latentStyles>
  <w:style w:type="paragraph" w:default="1" w:styleId="Normal">
    <w:name w:val="Normal"/>
    <w:uiPriority w:val="99"/>
    <w:semiHidden/>
    <w:rsid w:val="00D0459A"/>
    <w:rPr>
      <w:rFonts w:ascii="Arial" w:hAnsi="Arial"/>
      <w:sz w:val="20"/>
    </w:rPr>
  </w:style>
  <w:style w:type="paragraph" w:styleId="Heading1">
    <w:name w:val="heading 1"/>
    <w:basedOn w:val="BB-Normal"/>
    <w:next w:val="Normal"/>
    <w:link w:val="Heading1Char"/>
    <w:uiPriority w:val="9"/>
    <w:semiHidden/>
    <w:rsid w:val="002E42CE"/>
    <w:pPr>
      <w:jc w:val="center"/>
      <w:outlineLvl w:val="0"/>
    </w:pPr>
    <w:rPr>
      <w:b/>
    </w:rPr>
  </w:style>
  <w:style w:type="paragraph" w:styleId="Heading2">
    <w:name w:val="heading 2"/>
    <w:basedOn w:val="Normal"/>
    <w:next w:val="Normal"/>
    <w:link w:val="Heading2Char"/>
    <w:uiPriority w:val="9"/>
    <w:semiHidden/>
    <w:rsid w:val="002E42CE"/>
    <w:pPr>
      <w:keepNext/>
      <w:keepLines/>
      <w:spacing w:before="200"/>
      <w:outlineLvl w:val="1"/>
    </w:pPr>
    <w:rPr>
      <w:rFonts w:asciiTheme="majorHAnsi" w:eastAsiaTheme="majorEastAsia" w:hAnsiTheme="majorHAnsi" w:cstheme="majorBidi"/>
      <w:b/>
      <w:bCs/>
      <w:color w:val="0000FF" w:themeColor="accent1"/>
      <w:sz w:val="26"/>
      <w:szCs w:val="26"/>
    </w:rPr>
  </w:style>
  <w:style w:type="paragraph" w:styleId="Heading3">
    <w:name w:val="heading 3"/>
    <w:basedOn w:val="Normal"/>
    <w:next w:val="Normal"/>
    <w:link w:val="Heading3Char"/>
    <w:uiPriority w:val="9"/>
    <w:semiHidden/>
    <w:qFormat/>
    <w:rsid w:val="002E42CE"/>
    <w:pPr>
      <w:keepNext/>
      <w:keepLines/>
      <w:spacing w:before="200"/>
      <w:outlineLvl w:val="2"/>
    </w:pPr>
    <w:rPr>
      <w:rFonts w:asciiTheme="majorHAnsi" w:eastAsiaTheme="majorEastAsia" w:hAnsiTheme="majorHAnsi" w:cstheme="majorBidi"/>
      <w:b/>
      <w:bCs/>
      <w:color w:val="0000F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2CE"/>
    <w:pPr>
      <w:ind w:left="720"/>
      <w:contextualSpacing/>
    </w:pPr>
  </w:style>
  <w:style w:type="paragraph" w:customStyle="1" w:styleId="BB-Level1Legal">
    <w:name w:val="BB-Level1(Legal)"/>
    <w:next w:val="BB-NormInd1Legal"/>
    <w:uiPriority w:val="1"/>
    <w:rsid w:val="002E42CE"/>
    <w:pPr>
      <w:numPr>
        <w:numId w:val="1"/>
      </w:numPr>
      <w:spacing w:after="240"/>
    </w:pPr>
    <w:rPr>
      <w:rFonts w:ascii="Arial" w:hAnsi="Arial" w:cs="Arial"/>
      <w:b/>
      <w:caps/>
      <w:sz w:val="20"/>
      <w:szCs w:val="20"/>
    </w:rPr>
  </w:style>
  <w:style w:type="paragraph" w:customStyle="1" w:styleId="BB-NormInd1Legal">
    <w:name w:val="BB-NormInd1(Legal)"/>
    <w:uiPriority w:val="6"/>
    <w:rsid w:val="002E42CE"/>
    <w:pPr>
      <w:tabs>
        <w:tab w:val="left" w:pos="720"/>
      </w:tabs>
      <w:spacing w:after="240"/>
      <w:ind w:left="720"/>
    </w:pPr>
    <w:rPr>
      <w:rFonts w:ascii="Arial" w:hAnsi="Arial"/>
      <w:sz w:val="20"/>
    </w:rPr>
  </w:style>
  <w:style w:type="paragraph" w:customStyle="1" w:styleId="BB-Level2Legal">
    <w:name w:val="BB-Level2(Legal)"/>
    <w:next w:val="BB-NormInd2Legal"/>
    <w:uiPriority w:val="2"/>
    <w:rsid w:val="002E42CE"/>
    <w:pPr>
      <w:numPr>
        <w:ilvl w:val="1"/>
        <w:numId w:val="1"/>
      </w:numPr>
      <w:spacing w:after="240"/>
    </w:pPr>
    <w:rPr>
      <w:rFonts w:ascii="Arial" w:hAnsi="Arial" w:cs="Arial"/>
      <w:sz w:val="20"/>
      <w:szCs w:val="20"/>
    </w:rPr>
  </w:style>
  <w:style w:type="paragraph" w:customStyle="1" w:styleId="BB-NormInd2Legal">
    <w:name w:val="BB-NormInd2(Legal)"/>
    <w:uiPriority w:val="7"/>
    <w:rsid w:val="002E42CE"/>
    <w:pPr>
      <w:tabs>
        <w:tab w:val="left" w:pos="720"/>
      </w:tabs>
      <w:spacing w:after="240"/>
      <w:ind w:left="720"/>
    </w:pPr>
    <w:rPr>
      <w:rFonts w:ascii="Arial" w:hAnsi="Arial" w:cs="Arial"/>
      <w:sz w:val="20"/>
      <w:szCs w:val="20"/>
    </w:rPr>
  </w:style>
  <w:style w:type="paragraph" w:customStyle="1" w:styleId="BB-Level3Legal">
    <w:name w:val="BB-Level3(Legal)"/>
    <w:next w:val="BB-NormInd3Legal"/>
    <w:uiPriority w:val="3"/>
    <w:rsid w:val="002E42CE"/>
    <w:pPr>
      <w:numPr>
        <w:ilvl w:val="2"/>
        <w:numId w:val="1"/>
      </w:numPr>
      <w:spacing w:after="240"/>
    </w:pPr>
    <w:rPr>
      <w:rFonts w:ascii="Arial" w:hAnsi="Arial" w:cs="Arial"/>
      <w:sz w:val="20"/>
      <w:szCs w:val="20"/>
    </w:rPr>
  </w:style>
  <w:style w:type="paragraph" w:customStyle="1" w:styleId="BB-NormInd3Legal">
    <w:name w:val="BB-NormInd3(Legal)"/>
    <w:uiPriority w:val="8"/>
    <w:rsid w:val="002E42CE"/>
    <w:pPr>
      <w:tabs>
        <w:tab w:val="left" w:pos="1701"/>
      </w:tabs>
      <w:spacing w:after="240"/>
      <w:ind w:left="1701"/>
    </w:pPr>
    <w:rPr>
      <w:rFonts w:ascii="Arial" w:hAnsi="Arial" w:cs="Arial"/>
      <w:sz w:val="20"/>
      <w:szCs w:val="20"/>
    </w:rPr>
  </w:style>
  <w:style w:type="paragraph" w:customStyle="1" w:styleId="BB-Level4Legal">
    <w:name w:val="BB-Level4(Legal)"/>
    <w:next w:val="BB-NormInd4Legal"/>
    <w:uiPriority w:val="4"/>
    <w:rsid w:val="002E42CE"/>
    <w:pPr>
      <w:numPr>
        <w:ilvl w:val="3"/>
        <w:numId w:val="1"/>
      </w:numPr>
      <w:tabs>
        <w:tab w:val="left" w:pos="1701"/>
      </w:tabs>
      <w:spacing w:after="240"/>
    </w:pPr>
    <w:rPr>
      <w:rFonts w:ascii="Arial" w:hAnsi="Arial" w:cs="Arial"/>
      <w:sz w:val="20"/>
      <w:szCs w:val="20"/>
    </w:rPr>
  </w:style>
  <w:style w:type="paragraph" w:customStyle="1" w:styleId="BB-Level5Legal">
    <w:name w:val="BB-Level5(Legal)"/>
    <w:next w:val="BB-NormInd5Legal"/>
    <w:uiPriority w:val="5"/>
    <w:rsid w:val="002E42CE"/>
    <w:pPr>
      <w:numPr>
        <w:ilvl w:val="4"/>
        <w:numId w:val="1"/>
      </w:numPr>
      <w:tabs>
        <w:tab w:val="left" w:pos="2268"/>
      </w:tabs>
      <w:spacing w:after="240"/>
    </w:pPr>
    <w:rPr>
      <w:rFonts w:ascii="Arial" w:hAnsi="Arial" w:cs="Arial"/>
      <w:sz w:val="20"/>
      <w:szCs w:val="20"/>
    </w:rPr>
  </w:style>
  <w:style w:type="paragraph" w:customStyle="1" w:styleId="BB-NormInd4Legal">
    <w:name w:val="BB-NormInd4(Legal)"/>
    <w:uiPriority w:val="9"/>
    <w:rsid w:val="002E42CE"/>
    <w:pPr>
      <w:tabs>
        <w:tab w:val="left" w:pos="2268"/>
      </w:tabs>
      <w:spacing w:after="240"/>
      <w:ind w:left="2268"/>
    </w:pPr>
    <w:rPr>
      <w:rFonts w:ascii="Arial" w:hAnsi="Arial" w:cs="Arial"/>
      <w:sz w:val="20"/>
      <w:szCs w:val="20"/>
    </w:rPr>
  </w:style>
  <w:style w:type="paragraph" w:customStyle="1" w:styleId="BB-NormInd5Legal">
    <w:name w:val="BB-NormInd5(Legal)"/>
    <w:uiPriority w:val="10"/>
    <w:rsid w:val="002E42CE"/>
    <w:pPr>
      <w:tabs>
        <w:tab w:val="left" w:pos="2835"/>
      </w:tabs>
      <w:spacing w:after="240"/>
      <w:ind w:left="2835"/>
    </w:pPr>
    <w:rPr>
      <w:rFonts w:ascii="Arial" w:hAnsi="Arial" w:cs="Arial"/>
      <w:sz w:val="20"/>
      <w:szCs w:val="20"/>
    </w:rPr>
  </w:style>
  <w:style w:type="paragraph" w:customStyle="1" w:styleId="BB-SLevel1Legal">
    <w:name w:val="BB-SLevel1(Legal)"/>
    <w:next w:val="BB-NormInd1Legal"/>
    <w:uiPriority w:val="14"/>
    <w:rsid w:val="002E42CE"/>
    <w:pPr>
      <w:numPr>
        <w:ilvl w:val="3"/>
        <w:numId w:val="3"/>
      </w:numPr>
      <w:spacing w:after="240"/>
    </w:pPr>
    <w:rPr>
      <w:rFonts w:ascii="Arial" w:hAnsi="Arial" w:cs="Arial"/>
      <w:sz w:val="20"/>
      <w:szCs w:val="20"/>
    </w:rPr>
  </w:style>
  <w:style w:type="paragraph" w:customStyle="1" w:styleId="BB-SLevel2Legal">
    <w:name w:val="BB-SLevel2(Legal)"/>
    <w:next w:val="BB-NormInd2Legal"/>
    <w:uiPriority w:val="15"/>
    <w:rsid w:val="002E42CE"/>
    <w:pPr>
      <w:numPr>
        <w:ilvl w:val="4"/>
        <w:numId w:val="3"/>
      </w:numPr>
      <w:spacing w:after="240"/>
    </w:pPr>
    <w:rPr>
      <w:rFonts w:ascii="Arial" w:hAnsi="Arial" w:cs="Arial"/>
      <w:sz w:val="20"/>
      <w:szCs w:val="20"/>
    </w:rPr>
  </w:style>
  <w:style w:type="paragraph" w:customStyle="1" w:styleId="BB-SLevel3Legal">
    <w:name w:val="BB-SLevel3(Legal)"/>
    <w:next w:val="BB-NormInd3Legal"/>
    <w:uiPriority w:val="16"/>
    <w:rsid w:val="002E42CE"/>
    <w:pPr>
      <w:numPr>
        <w:ilvl w:val="5"/>
        <w:numId w:val="3"/>
      </w:numPr>
      <w:spacing w:after="240"/>
    </w:pPr>
    <w:rPr>
      <w:rFonts w:ascii="Arial" w:hAnsi="Arial" w:cs="Arial"/>
      <w:sz w:val="20"/>
      <w:szCs w:val="20"/>
    </w:rPr>
  </w:style>
  <w:style w:type="paragraph" w:customStyle="1" w:styleId="BB-SLevel4Legal">
    <w:name w:val="BB-SLevel4(Legal)"/>
    <w:next w:val="BB-NormInd4Legal"/>
    <w:uiPriority w:val="17"/>
    <w:rsid w:val="002E42CE"/>
    <w:pPr>
      <w:numPr>
        <w:ilvl w:val="6"/>
        <w:numId w:val="3"/>
      </w:numPr>
      <w:spacing w:after="240"/>
    </w:pPr>
    <w:rPr>
      <w:rFonts w:ascii="Arial" w:hAnsi="Arial" w:cs="Arial"/>
      <w:sz w:val="20"/>
      <w:szCs w:val="20"/>
    </w:rPr>
  </w:style>
  <w:style w:type="paragraph" w:customStyle="1" w:styleId="BB-SLevel5Legal">
    <w:name w:val="BB-SLevel5(Legal)"/>
    <w:next w:val="BB-NormInd5Legal"/>
    <w:uiPriority w:val="18"/>
    <w:rsid w:val="002E42CE"/>
    <w:pPr>
      <w:numPr>
        <w:ilvl w:val="7"/>
        <w:numId w:val="3"/>
      </w:numPr>
      <w:spacing w:after="240"/>
    </w:pPr>
    <w:rPr>
      <w:rFonts w:ascii="Arial" w:hAnsi="Arial" w:cs="Arial"/>
      <w:sz w:val="20"/>
      <w:szCs w:val="20"/>
    </w:rPr>
  </w:style>
  <w:style w:type="paragraph" w:customStyle="1" w:styleId="BB-OfficeAdd9">
    <w:name w:val="BB-OfficeAdd9"/>
    <w:semiHidden/>
    <w:rsid w:val="002E42CE"/>
    <w:rPr>
      <w:rFonts w:ascii="Arial" w:hAnsi="Arial" w:cs="Arial"/>
      <w:sz w:val="18"/>
      <w:szCs w:val="18"/>
    </w:rPr>
  </w:style>
  <w:style w:type="paragraph" w:customStyle="1" w:styleId="BB-SHeadingLegal">
    <w:name w:val="BB-SHeading(Legal)"/>
    <w:next w:val="BB-Normal"/>
    <w:uiPriority w:val="11"/>
    <w:rsid w:val="002E42CE"/>
    <w:pPr>
      <w:pageBreakBefore/>
      <w:numPr>
        <w:numId w:val="3"/>
      </w:numPr>
      <w:spacing w:after="240"/>
      <w:jc w:val="center"/>
    </w:pPr>
    <w:rPr>
      <w:rFonts w:ascii="Arial" w:hAnsi="Arial" w:cs="Arial"/>
      <w:b/>
      <w:caps/>
      <w:sz w:val="20"/>
      <w:szCs w:val="20"/>
    </w:rPr>
  </w:style>
  <w:style w:type="paragraph" w:customStyle="1" w:styleId="BB-PartHeadingLegal">
    <w:name w:val="BB-PartHeading(Legal)"/>
    <w:next w:val="BB-Normal"/>
    <w:uiPriority w:val="12"/>
    <w:rsid w:val="005340A3"/>
    <w:pPr>
      <w:numPr>
        <w:ilvl w:val="1"/>
        <w:numId w:val="3"/>
      </w:numPr>
      <w:spacing w:after="240"/>
      <w:jc w:val="center"/>
    </w:pPr>
    <w:rPr>
      <w:rFonts w:ascii="Arial" w:hAnsi="Arial" w:cs="Arial"/>
      <w:b/>
      <w:sz w:val="20"/>
      <w:szCs w:val="20"/>
    </w:rPr>
  </w:style>
  <w:style w:type="paragraph" w:styleId="EndnoteText">
    <w:name w:val="endnote text"/>
    <w:basedOn w:val="Normal"/>
    <w:link w:val="EndnoteTextChar"/>
    <w:uiPriority w:val="99"/>
    <w:semiHidden/>
    <w:unhideWhenUsed/>
    <w:rsid w:val="002E42CE"/>
    <w:rPr>
      <w:szCs w:val="20"/>
    </w:rPr>
  </w:style>
  <w:style w:type="character" w:customStyle="1" w:styleId="EndnoteTextChar">
    <w:name w:val="Endnote Text Char"/>
    <w:basedOn w:val="DefaultParagraphFont"/>
    <w:link w:val="EndnoteText"/>
    <w:uiPriority w:val="99"/>
    <w:semiHidden/>
    <w:rsid w:val="002E42CE"/>
    <w:rPr>
      <w:rFonts w:ascii="Arial" w:hAnsi="Arial"/>
      <w:sz w:val="20"/>
      <w:szCs w:val="20"/>
    </w:rPr>
  </w:style>
  <w:style w:type="character" w:styleId="EndnoteReference">
    <w:name w:val="endnote reference"/>
    <w:basedOn w:val="DefaultParagraphFont"/>
    <w:uiPriority w:val="99"/>
    <w:semiHidden/>
    <w:rsid w:val="002E42CE"/>
    <w:rPr>
      <w:vertAlign w:val="superscript"/>
    </w:rPr>
  </w:style>
  <w:style w:type="paragraph" w:customStyle="1" w:styleId="BB-AppendixHeadingLegal">
    <w:name w:val="BB-AppendixHeading(Legal)"/>
    <w:next w:val="BB-Normal"/>
    <w:uiPriority w:val="13"/>
    <w:rsid w:val="002E42CE"/>
    <w:pPr>
      <w:pageBreakBefore/>
      <w:numPr>
        <w:ilvl w:val="2"/>
        <w:numId w:val="3"/>
      </w:numPr>
      <w:spacing w:after="240"/>
      <w:jc w:val="center"/>
    </w:pPr>
    <w:rPr>
      <w:rFonts w:ascii="Arial" w:hAnsi="Arial" w:cs="Arial"/>
      <w:b/>
      <w:caps/>
      <w:sz w:val="20"/>
      <w:szCs w:val="20"/>
    </w:rPr>
  </w:style>
  <w:style w:type="paragraph" w:customStyle="1" w:styleId="BB-OfficeTab">
    <w:name w:val="BB-OfficeTab"/>
    <w:semiHidden/>
    <w:rsid w:val="002E42CE"/>
    <w:pPr>
      <w:jc w:val="right"/>
    </w:pPr>
    <w:rPr>
      <w:rFonts w:ascii="Arial" w:hAnsi="Arial"/>
      <w:sz w:val="18"/>
      <w:szCs w:val="18"/>
    </w:rPr>
  </w:style>
  <w:style w:type="paragraph" w:customStyle="1" w:styleId="BB-Bullet1Legal">
    <w:name w:val="BB-Bullet1(Legal)"/>
    <w:uiPriority w:val="20"/>
    <w:rsid w:val="002E42CE"/>
    <w:pPr>
      <w:numPr>
        <w:numId w:val="4"/>
      </w:numPr>
    </w:pPr>
    <w:rPr>
      <w:rFonts w:ascii="Arial" w:hAnsi="Arial" w:cs="Arial"/>
      <w:sz w:val="20"/>
      <w:szCs w:val="20"/>
    </w:rPr>
  </w:style>
  <w:style w:type="paragraph" w:customStyle="1" w:styleId="BB-Bullet2Legal">
    <w:name w:val="BB-Bullet2(Legal)"/>
    <w:uiPriority w:val="21"/>
    <w:rsid w:val="002E42CE"/>
    <w:pPr>
      <w:numPr>
        <w:ilvl w:val="1"/>
        <w:numId w:val="4"/>
      </w:numPr>
    </w:pPr>
    <w:rPr>
      <w:rFonts w:ascii="Arial" w:hAnsi="Arial" w:cs="Arial"/>
      <w:sz w:val="20"/>
      <w:szCs w:val="20"/>
    </w:rPr>
  </w:style>
  <w:style w:type="paragraph" w:customStyle="1" w:styleId="BB-Bullet3Legal">
    <w:name w:val="BB-Bullet3(Legal)"/>
    <w:uiPriority w:val="22"/>
    <w:rsid w:val="002E42CE"/>
    <w:pPr>
      <w:numPr>
        <w:ilvl w:val="2"/>
        <w:numId w:val="4"/>
      </w:numPr>
    </w:pPr>
    <w:rPr>
      <w:rFonts w:ascii="Arial" w:hAnsi="Arial" w:cs="Arial"/>
      <w:sz w:val="20"/>
      <w:szCs w:val="20"/>
    </w:rPr>
  </w:style>
  <w:style w:type="paragraph" w:customStyle="1" w:styleId="BB-Bullet4Legal">
    <w:name w:val="BB-Bullet4(Legal)"/>
    <w:uiPriority w:val="23"/>
    <w:rsid w:val="002E42CE"/>
    <w:pPr>
      <w:numPr>
        <w:ilvl w:val="3"/>
        <w:numId w:val="4"/>
      </w:numPr>
    </w:pPr>
    <w:rPr>
      <w:rFonts w:ascii="Arial" w:hAnsi="Arial" w:cs="Arial"/>
      <w:sz w:val="20"/>
      <w:szCs w:val="20"/>
    </w:rPr>
  </w:style>
  <w:style w:type="paragraph" w:customStyle="1" w:styleId="BB-Bullet5Legal">
    <w:name w:val="BB-Bullet5(Legal)"/>
    <w:uiPriority w:val="24"/>
    <w:rsid w:val="002E42CE"/>
    <w:pPr>
      <w:numPr>
        <w:ilvl w:val="4"/>
        <w:numId w:val="4"/>
      </w:numPr>
    </w:pPr>
    <w:rPr>
      <w:rFonts w:ascii="Arial" w:hAnsi="Arial" w:cs="Arial"/>
      <w:sz w:val="20"/>
      <w:szCs w:val="20"/>
    </w:rPr>
  </w:style>
  <w:style w:type="character" w:customStyle="1" w:styleId="Heading1Char">
    <w:name w:val="Heading 1 Char"/>
    <w:basedOn w:val="DefaultParagraphFont"/>
    <w:link w:val="Heading1"/>
    <w:uiPriority w:val="9"/>
    <w:semiHidden/>
    <w:rsid w:val="002E42CE"/>
    <w:rPr>
      <w:rFonts w:ascii="Arial" w:hAnsi="Arial" w:cs="Arial"/>
      <w:b/>
      <w:sz w:val="20"/>
      <w:szCs w:val="20"/>
    </w:rPr>
  </w:style>
  <w:style w:type="paragraph" w:styleId="TOC1">
    <w:name w:val="toc 1"/>
    <w:next w:val="BB-Normal"/>
    <w:uiPriority w:val="39"/>
    <w:unhideWhenUsed/>
    <w:rsid w:val="00806C25"/>
    <w:pPr>
      <w:spacing w:before="120" w:after="100"/>
    </w:pPr>
    <w:rPr>
      <w:rFonts w:ascii="Arial" w:hAnsi="Arial"/>
      <w:b/>
      <w:caps/>
      <w:sz w:val="20"/>
    </w:rPr>
  </w:style>
  <w:style w:type="character" w:customStyle="1" w:styleId="Heading2Char">
    <w:name w:val="Heading 2 Char"/>
    <w:basedOn w:val="DefaultParagraphFont"/>
    <w:link w:val="Heading2"/>
    <w:uiPriority w:val="9"/>
    <w:semiHidden/>
    <w:rsid w:val="002E42CE"/>
    <w:rPr>
      <w:rFonts w:asciiTheme="majorHAnsi" w:eastAsiaTheme="majorEastAsia" w:hAnsiTheme="majorHAnsi" w:cstheme="majorBidi"/>
      <w:b/>
      <w:bCs/>
      <w:color w:val="0000FF" w:themeColor="accent1"/>
      <w:sz w:val="26"/>
      <w:szCs w:val="26"/>
    </w:rPr>
  </w:style>
  <w:style w:type="character" w:customStyle="1" w:styleId="Heading3Char">
    <w:name w:val="Heading 3 Char"/>
    <w:basedOn w:val="DefaultParagraphFont"/>
    <w:link w:val="Heading3"/>
    <w:uiPriority w:val="9"/>
    <w:semiHidden/>
    <w:rsid w:val="004D15C8"/>
    <w:rPr>
      <w:rFonts w:asciiTheme="majorHAnsi" w:eastAsiaTheme="majorEastAsia" w:hAnsiTheme="majorHAnsi" w:cstheme="majorBidi"/>
      <w:b/>
      <w:bCs/>
      <w:color w:val="0000FF" w:themeColor="accent1"/>
      <w:sz w:val="20"/>
    </w:rPr>
  </w:style>
  <w:style w:type="paragraph" w:styleId="Header">
    <w:name w:val="header"/>
    <w:basedOn w:val="BB-Normal"/>
    <w:link w:val="HeaderChar"/>
    <w:uiPriority w:val="99"/>
    <w:unhideWhenUsed/>
    <w:rsid w:val="002E42CE"/>
    <w:pPr>
      <w:tabs>
        <w:tab w:val="center" w:pos="4513"/>
        <w:tab w:val="right" w:pos="9026"/>
      </w:tabs>
    </w:pPr>
  </w:style>
  <w:style w:type="character" w:customStyle="1" w:styleId="HeaderChar">
    <w:name w:val="Header Char"/>
    <w:basedOn w:val="DefaultParagraphFont"/>
    <w:link w:val="Header"/>
    <w:uiPriority w:val="99"/>
    <w:rsid w:val="004D15C8"/>
    <w:rPr>
      <w:rFonts w:ascii="Arial" w:hAnsi="Arial" w:cs="Arial"/>
      <w:sz w:val="20"/>
      <w:szCs w:val="20"/>
    </w:rPr>
  </w:style>
  <w:style w:type="paragraph" w:styleId="Footer">
    <w:name w:val="footer"/>
    <w:link w:val="FooterChar"/>
    <w:uiPriority w:val="99"/>
    <w:unhideWhenUsed/>
    <w:rsid w:val="008D2867"/>
    <w:pPr>
      <w:tabs>
        <w:tab w:val="center" w:pos="4513"/>
        <w:tab w:val="right" w:pos="9026"/>
      </w:tabs>
    </w:pPr>
    <w:rPr>
      <w:rFonts w:ascii="Arial" w:hAnsi="Arial" w:cs="Arial"/>
      <w:sz w:val="13"/>
      <w:szCs w:val="20"/>
    </w:rPr>
  </w:style>
  <w:style w:type="character" w:customStyle="1" w:styleId="FooterChar">
    <w:name w:val="Footer Char"/>
    <w:basedOn w:val="DefaultParagraphFont"/>
    <w:link w:val="Footer"/>
    <w:uiPriority w:val="99"/>
    <w:rsid w:val="008D2867"/>
    <w:rPr>
      <w:rFonts w:ascii="Arial" w:hAnsi="Arial" w:cs="Arial"/>
      <w:sz w:val="13"/>
      <w:szCs w:val="20"/>
    </w:rPr>
  </w:style>
  <w:style w:type="character" w:styleId="Hyperlink">
    <w:name w:val="Hyperlink"/>
    <w:basedOn w:val="DefaultParagraphFont"/>
    <w:uiPriority w:val="99"/>
    <w:unhideWhenUsed/>
    <w:rsid w:val="002E42CE"/>
    <w:rPr>
      <w:color w:val="0000FF" w:themeColor="hyperlink"/>
      <w:u w:val="single"/>
    </w:rPr>
  </w:style>
  <w:style w:type="paragraph" w:styleId="TOCHeading">
    <w:name w:val="TOC Heading"/>
    <w:basedOn w:val="Heading1"/>
    <w:next w:val="Normal"/>
    <w:uiPriority w:val="39"/>
    <w:semiHidden/>
    <w:rsid w:val="002E42CE"/>
    <w:pPr>
      <w:spacing w:line="276" w:lineRule="auto"/>
      <w:jc w:val="left"/>
      <w:outlineLvl w:val="9"/>
    </w:pPr>
    <w:rPr>
      <w:lang w:val="en-US" w:eastAsia="ja-JP"/>
    </w:rPr>
  </w:style>
  <w:style w:type="paragraph" w:styleId="TOC2">
    <w:name w:val="toc 2"/>
    <w:next w:val="BB-Normal"/>
    <w:uiPriority w:val="39"/>
    <w:unhideWhenUsed/>
    <w:rsid w:val="00806C25"/>
    <w:pPr>
      <w:spacing w:after="100"/>
      <w:jc w:val="left"/>
    </w:pPr>
    <w:rPr>
      <w:rFonts w:ascii="Arial" w:eastAsiaTheme="minorEastAsia" w:hAnsi="Arial"/>
      <w:b/>
      <w:caps/>
      <w:sz w:val="20"/>
      <w:lang w:val="en-US" w:eastAsia="ja-JP"/>
    </w:rPr>
  </w:style>
  <w:style w:type="paragraph" w:styleId="TOC3">
    <w:name w:val="toc 3"/>
    <w:next w:val="BB-Normal"/>
    <w:uiPriority w:val="39"/>
    <w:unhideWhenUsed/>
    <w:rsid w:val="00FD6CC8"/>
    <w:pPr>
      <w:spacing w:after="100"/>
      <w:ind w:left="567"/>
      <w:jc w:val="left"/>
    </w:pPr>
    <w:rPr>
      <w:rFonts w:ascii="Arial" w:eastAsiaTheme="minorEastAsia" w:hAnsi="Arial"/>
      <w:sz w:val="20"/>
      <w:lang w:val="en-US" w:eastAsia="ja-JP"/>
    </w:rPr>
  </w:style>
  <w:style w:type="paragraph" w:styleId="BalloonText">
    <w:name w:val="Balloon Text"/>
    <w:basedOn w:val="Normal"/>
    <w:link w:val="BalloonTextChar"/>
    <w:uiPriority w:val="99"/>
    <w:semiHidden/>
    <w:rsid w:val="002E42CE"/>
    <w:rPr>
      <w:rFonts w:ascii="Tahoma" w:hAnsi="Tahoma" w:cs="Tahoma"/>
      <w:sz w:val="16"/>
      <w:szCs w:val="16"/>
    </w:rPr>
  </w:style>
  <w:style w:type="character" w:customStyle="1" w:styleId="BalloonTextChar">
    <w:name w:val="Balloon Text Char"/>
    <w:basedOn w:val="DefaultParagraphFont"/>
    <w:link w:val="BalloonText"/>
    <w:uiPriority w:val="99"/>
    <w:semiHidden/>
    <w:rsid w:val="004D15C8"/>
    <w:rPr>
      <w:rFonts w:ascii="Tahoma" w:hAnsi="Tahoma" w:cs="Tahoma"/>
      <w:sz w:val="16"/>
      <w:szCs w:val="16"/>
    </w:rPr>
  </w:style>
  <w:style w:type="paragraph" w:customStyle="1" w:styleId="BB-DefNumberLegal">
    <w:name w:val="BB-DefNumber(Legal)"/>
    <w:rsid w:val="002E42CE"/>
    <w:pPr>
      <w:numPr>
        <w:ilvl w:val="2"/>
        <w:numId w:val="5"/>
      </w:numPr>
      <w:spacing w:after="240"/>
    </w:pPr>
    <w:rPr>
      <w:rFonts w:ascii="Arial" w:hAnsi="Arial" w:cs="Arial"/>
      <w:sz w:val="20"/>
      <w:szCs w:val="20"/>
    </w:rPr>
  </w:style>
  <w:style w:type="paragraph" w:customStyle="1" w:styleId="BB-DefinitionLegal">
    <w:name w:val="BB-Definition(Legal)"/>
    <w:rsid w:val="002E42CE"/>
    <w:pPr>
      <w:numPr>
        <w:numId w:val="5"/>
      </w:numPr>
      <w:tabs>
        <w:tab w:val="left" w:pos="720"/>
      </w:tabs>
      <w:spacing w:after="240"/>
    </w:pPr>
    <w:rPr>
      <w:rFonts w:ascii="Arial" w:hAnsi="Arial" w:cs="Arial"/>
      <w:b/>
      <w:sz w:val="20"/>
      <w:szCs w:val="20"/>
    </w:rPr>
  </w:style>
  <w:style w:type="paragraph" w:customStyle="1" w:styleId="BB-PartiesLegal">
    <w:name w:val="BB-Parties(Legal)"/>
    <w:rsid w:val="002E42CE"/>
    <w:pPr>
      <w:numPr>
        <w:numId w:val="6"/>
      </w:numPr>
      <w:spacing w:after="240"/>
    </w:pPr>
    <w:rPr>
      <w:rFonts w:ascii="Arial" w:hAnsi="Arial" w:cs="Arial"/>
      <w:b/>
      <w:sz w:val="20"/>
      <w:szCs w:val="20"/>
    </w:rPr>
  </w:style>
  <w:style w:type="paragraph" w:customStyle="1" w:styleId="BB-RecitalsLegal">
    <w:name w:val="BB-Recitals(Legal)"/>
    <w:rsid w:val="002E42CE"/>
    <w:pPr>
      <w:numPr>
        <w:numId w:val="7"/>
      </w:numPr>
      <w:spacing w:after="240"/>
    </w:pPr>
    <w:rPr>
      <w:rFonts w:ascii="Arial" w:hAnsi="Arial" w:cs="Arial"/>
      <w:sz w:val="20"/>
      <w:szCs w:val="20"/>
    </w:rPr>
  </w:style>
  <w:style w:type="paragraph" w:customStyle="1" w:styleId="BB-HeadingLegal">
    <w:name w:val="BB-Heading(Legal)"/>
    <w:next w:val="BB-Normal"/>
    <w:rsid w:val="002E42CE"/>
    <w:pPr>
      <w:tabs>
        <w:tab w:val="left" w:pos="720"/>
      </w:tabs>
      <w:spacing w:after="240"/>
      <w:ind w:left="720" w:hanging="720"/>
    </w:pPr>
    <w:rPr>
      <w:rFonts w:ascii="Arial" w:hAnsi="Arial"/>
      <w:b/>
      <w:sz w:val="20"/>
    </w:rPr>
  </w:style>
  <w:style w:type="paragraph" w:styleId="FootnoteText">
    <w:name w:val="footnote text"/>
    <w:link w:val="FootnoteTextChar"/>
    <w:uiPriority w:val="99"/>
    <w:unhideWhenUsed/>
    <w:rsid w:val="002E42CE"/>
    <w:pPr>
      <w:tabs>
        <w:tab w:val="left" w:pos="720"/>
      </w:tabs>
      <w:ind w:left="720" w:hanging="720"/>
    </w:pPr>
    <w:rPr>
      <w:rFonts w:ascii="Arial" w:hAnsi="Arial"/>
      <w:sz w:val="18"/>
      <w:szCs w:val="18"/>
    </w:rPr>
  </w:style>
  <w:style w:type="character" w:customStyle="1" w:styleId="FootnoteTextChar">
    <w:name w:val="Footnote Text Char"/>
    <w:basedOn w:val="DefaultParagraphFont"/>
    <w:link w:val="FootnoteText"/>
    <w:uiPriority w:val="99"/>
    <w:rsid w:val="002E42CE"/>
    <w:rPr>
      <w:rFonts w:ascii="Arial" w:hAnsi="Arial"/>
      <w:sz w:val="18"/>
      <w:szCs w:val="18"/>
    </w:rPr>
  </w:style>
  <w:style w:type="character" w:styleId="FootnoteReference">
    <w:name w:val="footnote reference"/>
    <w:basedOn w:val="DefaultParagraphFont"/>
    <w:uiPriority w:val="99"/>
    <w:semiHidden/>
    <w:unhideWhenUsed/>
    <w:rsid w:val="002E42CE"/>
    <w:rPr>
      <w:vertAlign w:val="superscript"/>
    </w:rPr>
  </w:style>
  <w:style w:type="table" w:styleId="TableGrid">
    <w:name w:val="Table Grid"/>
    <w:basedOn w:val="TableNormal"/>
    <w:uiPriority w:val="59"/>
    <w:rsid w:val="00294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DefParagraphLegal">
    <w:name w:val="BB-DefParagraph(Legal)"/>
    <w:rsid w:val="002E42CE"/>
    <w:pPr>
      <w:tabs>
        <w:tab w:val="left" w:pos="720"/>
      </w:tabs>
      <w:spacing w:after="240"/>
      <w:ind w:left="720"/>
    </w:pPr>
    <w:rPr>
      <w:rFonts w:ascii="Arial" w:hAnsi="Arial"/>
      <w:sz w:val="20"/>
    </w:rPr>
  </w:style>
  <w:style w:type="paragraph" w:customStyle="1" w:styleId="BB-BulletLegal">
    <w:name w:val="BB-Bullet(Legal)"/>
    <w:uiPriority w:val="19"/>
    <w:rsid w:val="000A1F1F"/>
    <w:pPr>
      <w:numPr>
        <w:numId w:val="8"/>
      </w:numPr>
      <w:ind w:hanging="720"/>
    </w:pPr>
    <w:rPr>
      <w:rFonts w:ascii="Arial" w:hAnsi="Arial"/>
      <w:sz w:val="20"/>
    </w:rPr>
  </w:style>
  <w:style w:type="paragraph" w:customStyle="1" w:styleId="BB-Normal">
    <w:name w:val="BB-Normal"/>
    <w:rsid w:val="002E42CE"/>
    <w:rPr>
      <w:rFonts w:ascii="Arial" w:hAnsi="Arial" w:cs="Arial"/>
      <w:sz w:val="20"/>
      <w:szCs w:val="20"/>
    </w:rPr>
  </w:style>
  <w:style w:type="paragraph" w:customStyle="1" w:styleId="BB-DocRef">
    <w:name w:val="BB-DocRef"/>
    <w:rsid w:val="002E42CE"/>
    <w:rPr>
      <w:rFonts w:ascii="Arial" w:hAnsi="Arial" w:cs="Arial"/>
      <w:sz w:val="13"/>
      <w:szCs w:val="13"/>
    </w:rPr>
  </w:style>
  <w:style w:type="paragraph" w:customStyle="1" w:styleId="BB-LogoHeader">
    <w:name w:val="BB-LogoHeader"/>
    <w:semiHidden/>
    <w:rsid w:val="002E42CE"/>
    <w:rPr>
      <w:rFonts w:ascii="Arial" w:hAnsi="Arial"/>
      <w:sz w:val="20"/>
    </w:rPr>
  </w:style>
  <w:style w:type="paragraph" w:customStyle="1" w:styleId="BB-OfficeAdd10">
    <w:name w:val="BB-OfficeAdd10"/>
    <w:semiHidden/>
    <w:rsid w:val="002E42CE"/>
    <w:rPr>
      <w:rFonts w:ascii="Arial" w:hAnsi="Arial" w:cs="Arial"/>
      <w:sz w:val="20"/>
      <w:szCs w:val="18"/>
    </w:rPr>
  </w:style>
  <w:style w:type="paragraph" w:customStyle="1" w:styleId="BB-FrontPage">
    <w:name w:val="BB-FrontPage"/>
    <w:semiHidden/>
    <w:rsid w:val="002E42CE"/>
    <w:pPr>
      <w:jc w:val="center"/>
    </w:pPr>
    <w:rPr>
      <w:rFonts w:ascii="Arial" w:hAnsi="Arial" w:cs="Arial"/>
      <w:b/>
      <w:sz w:val="20"/>
      <w:szCs w:val="20"/>
    </w:rPr>
  </w:style>
  <w:style w:type="paragraph" w:customStyle="1" w:styleId="BB-FrontPageDate">
    <w:name w:val="BB-FrontPageDate"/>
    <w:semiHidden/>
    <w:rsid w:val="002E42CE"/>
    <w:pPr>
      <w:tabs>
        <w:tab w:val="right" w:pos="5528"/>
      </w:tabs>
    </w:pPr>
    <w:rPr>
      <w:rFonts w:ascii="Arial" w:hAnsi="Arial" w:cs="Arial"/>
      <w:b/>
      <w:sz w:val="20"/>
      <w:szCs w:val="20"/>
    </w:rPr>
  </w:style>
  <w:style w:type="paragraph" w:customStyle="1" w:styleId="BB-OfficeAdd">
    <w:name w:val="BB-OfficeAdd"/>
    <w:semiHidden/>
    <w:rsid w:val="002E42CE"/>
    <w:rPr>
      <w:rFonts w:ascii="Arial" w:hAnsi="Arial" w:cs="Arial"/>
      <w:sz w:val="18"/>
      <w:szCs w:val="18"/>
    </w:rPr>
  </w:style>
  <w:style w:type="paragraph" w:styleId="TOC4">
    <w:name w:val="toc 4"/>
    <w:next w:val="BB-Normal"/>
    <w:uiPriority w:val="39"/>
    <w:unhideWhenUsed/>
    <w:rsid w:val="00806C25"/>
    <w:pPr>
      <w:spacing w:after="100"/>
    </w:pPr>
    <w:rPr>
      <w:rFonts w:ascii="Arial" w:hAnsi="Arial"/>
      <w:b/>
      <w:caps/>
      <w:sz w:val="20"/>
    </w:rPr>
  </w:style>
  <w:style w:type="table" w:styleId="DarkList-Accent6">
    <w:name w:val="Dark List Accent 6"/>
    <w:basedOn w:val="TableNormal"/>
    <w:uiPriority w:val="70"/>
    <w:locked/>
    <w:rsid w:val="00294589"/>
    <w:rPr>
      <w:color w:val="FFFFFF" w:themeColor="background1"/>
    </w:rPr>
    <w:tblPr>
      <w:tblStyleRowBandSize w:val="1"/>
      <w:tblStyleColBandSize w:val="1"/>
    </w:tblPr>
    <w:tcPr>
      <w:shd w:val="clear" w:color="auto" w:fill="80808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6" w:themeFillShade="BF"/>
      </w:tcPr>
    </w:tblStylePr>
    <w:tblStylePr w:type="band1Vert">
      <w:tblPr/>
      <w:tcPr>
        <w:tcBorders>
          <w:top w:val="nil"/>
          <w:left w:val="nil"/>
          <w:bottom w:val="nil"/>
          <w:right w:val="nil"/>
          <w:insideH w:val="nil"/>
          <w:insideV w:val="nil"/>
        </w:tcBorders>
        <w:shd w:val="clear" w:color="auto" w:fill="5F5F5F" w:themeFill="accent6" w:themeFillShade="BF"/>
      </w:tcPr>
    </w:tblStylePr>
    <w:tblStylePr w:type="band1Horz">
      <w:tblPr/>
      <w:tcPr>
        <w:tcBorders>
          <w:top w:val="nil"/>
          <w:left w:val="nil"/>
          <w:bottom w:val="nil"/>
          <w:right w:val="nil"/>
          <w:insideH w:val="nil"/>
          <w:insideV w:val="nil"/>
        </w:tcBorders>
        <w:shd w:val="clear" w:color="auto" w:fill="5F5F5F" w:themeFill="accent6" w:themeFillShade="BF"/>
      </w:tcPr>
    </w:tblStylePr>
  </w:style>
  <w:style w:type="table" w:styleId="ColorfulShading">
    <w:name w:val="Colorful Shading"/>
    <w:basedOn w:val="TableNormal"/>
    <w:uiPriority w:val="71"/>
    <w:locked/>
    <w:rsid w:val="00294589"/>
    <w:rPr>
      <w:color w:val="000000" w:themeColor="text1"/>
    </w:rPr>
    <w:tblPr>
      <w:tblStyleRowBandSize w:val="1"/>
      <w:tblStyleColBandSize w:val="1"/>
      <w:tblBorders>
        <w:top w:val="single" w:sz="24" w:space="0" w:color="BBE0E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BE0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294589"/>
    <w:rPr>
      <w:color w:val="000000" w:themeColor="text1"/>
    </w:rPr>
    <w:tblPr>
      <w:tblStyleRowBandSize w:val="1"/>
      <w:tblStyleColBandSize w:val="1"/>
      <w:tblBorders>
        <w:top w:val="single" w:sz="24" w:space="0" w:color="BBE0E3" w:themeColor="accent2"/>
        <w:left w:val="single" w:sz="4" w:space="0" w:color="0000FF" w:themeColor="accent1"/>
        <w:bottom w:val="single" w:sz="4" w:space="0" w:color="0000FF" w:themeColor="accent1"/>
        <w:right w:val="single" w:sz="4" w:space="0" w:color="0000FF" w:themeColor="accent1"/>
        <w:insideH w:val="single" w:sz="4" w:space="0" w:color="FFFFFF" w:themeColor="background1"/>
        <w:insideV w:val="single" w:sz="4" w:space="0" w:color="FFFFFF" w:themeColor="background1"/>
      </w:tblBorders>
    </w:tblPr>
    <w:tcPr>
      <w:shd w:val="clear" w:color="auto" w:fill="E6E6FF" w:themeFill="accent1" w:themeFillTint="19"/>
    </w:tcPr>
    <w:tblStylePr w:type="firstRow">
      <w:rPr>
        <w:b/>
        <w:bCs/>
      </w:rPr>
      <w:tblPr/>
      <w:tcPr>
        <w:tcBorders>
          <w:top w:val="nil"/>
          <w:left w:val="nil"/>
          <w:bottom w:val="single" w:sz="24" w:space="0" w:color="BBE0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99" w:themeFill="accent1" w:themeFillShade="99"/>
      </w:tcPr>
    </w:tblStylePr>
    <w:tblStylePr w:type="firstCol">
      <w:rPr>
        <w:color w:val="FFFFFF" w:themeColor="background1"/>
      </w:rPr>
      <w:tblPr/>
      <w:tcPr>
        <w:tcBorders>
          <w:top w:val="nil"/>
          <w:left w:val="nil"/>
          <w:bottom w:val="nil"/>
          <w:right w:val="nil"/>
          <w:insideH w:val="single" w:sz="4" w:space="0" w:color="000099" w:themeColor="accent1" w:themeShade="99"/>
          <w:insideV w:val="nil"/>
        </w:tcBorders>
        <w:shd w:val="clear" w:color="auto" w:fill="00009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0099" w:themeFill="accent1" w:themeFillShade="99"/>
      </w:tcPr>
    </w:tblStylePr>
    <w:tblStylePr w:type="band1Vert">
      <w:tblPr/>
      <w:tcPr>
        <w:shd w:val="clear" w:color="auto" w:fill="9999FF" w:themeFill="accent1" w:themeFillTint="66"/>
      </w:tcPr>
    </w:tblStylePr>
    <w:tblStylePr w:type="band1Horz">
      <w:tblPr/>
      <w:tcPr>
        <w:shd w:val="clear" w:color="auto" w:fill="8080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294589"/>
    <w:rPr>
      <w:color w:val="000000" w:themeColor="text1"/>
    </w:rPr>
    <w:tblPr>
      <w:tblStyleRowBandSize w:val="1"/>
      <w:tblStyleColBandSize w:val="1"/>
      <w:tblBorders>
        <w:top w:val="single" w:sz="24" w:space="0" w:color="BBE0E3" w:themeColor="accent2"/>
        <w:left w:val="single" w:sz="4" w:space="0" w:color="BBE0E3" w:themeColor="accent2"/>
        <w:bottom w:val="single" w:sz="4" w:space="0" w:color="BBE0E3" w:themeColor="accent2"/>
        <w:right w:val="single" w:sz="4" w:space="0" w:color="BBE0E3" w:themeColor="accent2"/>
        <w:insideH w:val="single" w:sz="4" w:space="0" w:color="FFFFFF" w:themeColor="background1"/>
        <w:insideV w:val="single" w:sz="4" w:space="0" w:color="FFFFFF" w:themeColor="background1"/>
      </w:tblBorders>
    </w:tblPr>
    <w:tcPr>
      <w:shd w:val="clear" w:color="auto" w:fill="F8FBFC" w:themeFill="accent2" w:themeFillTint="19"/>
    </w:tcPr>
    <w:tblStylePr w:type="firstRow">
      <w:rPr>
        <w:b/>
        <w:bCs/>
      </w:rPr>
      <w:tblPr/>
      <w:tcPr>
        <w:tcBorders>
          <w:top w:val="nil"/>
          <w:left w:val="nil"/>
          <w:bottom w:val="single" w:sz="24" w:space="0" w:color="BBE0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A7AF" w:themeFill="accent2" w:themeFillShade="99"/>
      </w:tcPr>
    </w:tblStylePr>
    <w:tblStylePr w:type="firstCol">
      <w:rPr>
        <w:color w:val="FFFFFF" w:themeColor="background1"/>
      </w:rPr>
      <w:tblPr/>
      <w:tcPr>
        <w:tcBorders>
          <w:top w:val="nil"/>
          <w:left w:val="nil"/>
          <w:bottom w:val="nil"/>
          <w:right w:val="nil"/>
          <w:insideH w:val="single" w:sz="4" w:space="0" w:color="48A7AF" w:themeColor="accent2" w:themeShade="99"/>
          <w:insideV w:val="nil"/>
        </w:tcBorders>
        <w:shd w:val="clear" w:color="auto" w:fill="48A7A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8A7AF" w:themeFill="accent2" w:themeFillShade="99"/>
      </w:tcPr>
    </w:tblStylePr>
    <w:tblStylePr w:type="band1Vert">
      <w:tblPr/>
      <w:tcPr>
        <w:shd w:val="clear" w:color="auto" w:fill="E3F2F3" w:themeFill="accent2" w:themeFillTint="66"/>
      </w:tcPr>
    </w:tblStylePr>
    <w:tblStylePr w:type="band1Horz">
      <w:tblPr/>
      <w:tcPr>
        <w:shd w:val="clear" w:color="auto" w:fill="DDEFF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294589"/>
    <w:rPr>
      <w:color w:val="000000" w:themeColor="text1"/>
    </w:rPr>
    <w:tblPr>
      <w:tblStyleRowBandSize w:val="1"/>
      <w:tblStyleColBandSize w:val="1"/>
      <w:tblBorders>
        <w:top w:val="single" w:sz="24" w:space="0" w:color="009999" w:themeColor="accent4"/>
        <w:left w:val="single" w:sz="4" w:space="0" w:color="99CC00" w:themeColor="accent3"/>
        <w:bottom w:val="single" w:sz="4" w:space="0" w:color="99CC00" w:themeColor="accent3"/>
        <w:right w:val="single" w:sz="4" w:space="0" w:color="99CC00" w:themeColor="accent3"/>
        <w:insideH w:val="single" w:sz="4" w:space="0" w:color="FFFFFF" w:themeColor="background1"/>
        <w:insideV w:val="single" w:sz="4" w:space="0" w:color="FFFFFF" w:themeColor="background1"/>
      </w:tblBorders>
    </w:tblPr>
    <w:tcPr>
      <w:shd w:val="clear" w:color="auto" w:fill="F7FFE1" w:themeFill="accent3" w:themeFillTint="19"/>
    </w:tcPr>
    <w:tblStylePr w:type="firstRow">
      <w:rPr>
        <w:b/>
        <w:bCs/>
      </w:rPr>
      <w:tblPr/>
      <w:tcPr>
        <w:tcBorders>
          <w:top w:val="nil"/>
          <w:left w:val="nil"/>
          <w:bottom w:val="single" w:sz="24" w:space="0" w:color="00999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B7A00" w:themeFill="accent3" w:themeFillShade="99"/>
      </w:tcPr>
    </w:tblStylePr>
    <w:tblStylePr w:type="firstCol">
      <w:rPr>
        <w:color w:val="FFFFFF" w:themeColor="background1"/>
      </w:rPr>
      <w:tblPr/>
      <w:tcPr>
        <w:tcBorders>
          <w:top w:val="nil"/>
          <w:left w:val="nil"/>
          <w:bottom w:val="nil"/>
          <w:right w:val="nil"/>
          <w:insideH w:val="single" w:sz="4" w:space="0" w:color="5B7A00" w:themeColor="accent3" w:themeShade="99"/>
          <w:insideV w:val="nil"/>
        </w:tcBorders>
        <w:shd w:val="clear" w:color="auto" w:fill="5B7A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B7A00" w:themeFill="accent3" w:themeFillShade="99"/>
      </w:tcPr>
    </w:tblStylePr>
    <w:tblStylePr w:type="band1Vert">
      <w:tblPr/>
      <w:tcPr>
        <w:shd w:val="clear" w:color="auto" w:fill="E0FF84" w:themeFill="accent3" w:themeFillTint="66"/>
      </w:tcPr>
    </w:tblStylePr>
    <w:tblStylePr w:type="band1Horz">
      <w:tblPr/>
      <w:tcPr>
        <w:shd w:val="clear" w:color="auto" w:fill="D8FF66" w:themeFill="accent3" w:themeFillTint="7F"/>
      </w:tcPr>
    </w:tblStylePr>
  </w:style>
  <w:style w:type="table" w:styleId="MediumGrid1-Accent3">
    <w:name w:val="Medium Grid 1 Accent 3"/>
    <w:basedOn w:val="TableNormal"/>
    <w:uiPriority w:val="67"/>
    <w:locked/>
    <w:rsid w:val="00294589"/>
    <w:tblPr>
      <w:tblStyleRowBandSize w:val="1"/>
      <w:tblStyleColBandSize w:val="1"/>
      <w:tblBorders>
        <w:top w:val="single" w:sz="8" w:space="0" w:color="C5FF19" w:themeColor="accent3" w:themeTint="BF"/>
        <w:left w:val="single" w:sz="8" w:space="0" w:color="C5FF19" w:themeColor="accent3" w:themeTint="BF"/>
        <w:bottom w:val="single" w:sz="8" w:space="0" w:color="C5FF19" w:themeColor="accent3" w:themeTint="BF"/>
        <w:right w:val="single" w:sz="8" w:space="0" w:color="C5FF19" w:themeColor="accent3" w:themeTint="BF"/>
        <w:insideH w:val="single" w:sz="8" w:space="0" w:color="C5FF19" w:themeColor="accent3" w:themeTint="BF"/>
        <w:insideV w:val="single" w:sz="8" w:space="0" w:color="C5FF19" w:themeColor="accent3" w:themeTint="BF"/>
      </w:tblBorders>
    </w:tblPr>
    <w:tcPr>
      <w:shd w:val="clear" w:color="auto" w:fill="ECFFB3" w:themeFill="accent3" w:themeFillTint="3F"/>
    </w:tcPr>
    <w:tblStylePr w:type="firstRow">
      <w:rPr>
        <w:b/>
        <w:bCs/>
      </w:rPr>
    </w:tblStylePr>
    <w:tblStylePr w:type="lastRow">
      <w:rPr>
        <w:b/>
        <w:bCs/>
      </w:rPr>
      <w:tblPr/>
      <w:tcPr>
        <w:tcBorders>
          <w:top w:val="single" w:sz="18" w:space="0" w:color="C5FF19" w:themeColor="accent3" w:themeTint="BF"/>
        </w:tcBorders>
      </w:tcPr>
    </w:tblStylePr>
    <w:tblStylePr w:type="firstCol">
      <w:rPr>
        <w:b/>
        <w:bCs/>
      </w:rPr>
    </w:tblStylePr>
    <w:tblStylePr w:type="lastCol">
      <w:rPr>
        <w:b/>
        <w:bCs/>
      </w:rPr>
    </w:tblStylePr>
    <w:tblStylePr w:type="band1Vert">
      <w:tblPr/>
      <w:tcPr>
        <w:shd w:val="clear" w:color="auto" w:fill="D8FF66" w:themeFill="accent3" w:themeFillTint="7F"/>
      </w:tcPr>
    </w:tblStylePr>
    <w:tblStylePr w:type="band1Horz">
      <w:tblPr/>
      <w:tcPr>
        <w:shd w:val="clear" w:color="auto" w:fill="D8FF66" w:themeFill="accent3" w:themeFillTint="7F"/>
      </w:tcPr>
    </w:tblStylePr>
  </w:style>
  <w:style w:type="paragraph" w:styleId="TOC5">
    <w:name w:val="toc 5"/>
    <w:next w:val="BB-Normal"/>
    <w:uiPriority w:val="39"/>
    <w:unhideWhenUsed/>
    <w:rsid w:val="00F75524"/>
    <w:pPr>
      <w:spacing w:after="100"/>
      <w:ind w:left="284"/>
    </w:pPr>
    <w:rPr>
      <w:rFonts w:ascii="Arial" w:hAnsi="Arial"/>
      <w:b/>
      <w:sz w:val="20"/>
    </w:rPr>
  </w:style>
  <w:style w:type="paragraph" w:styleId="TOC6">
    <w:name w:val="toc 6"/>
    <w:next w:val="Normal"/>
    <w:uiPriority w:val="39"/>
    <w:unhideWhenUsed/>
    <w:rsid w:val="00F75524"/>
    <w:pPr>
      <w:spacing w:after="100"/>
    </w:pPr>
    <w:rPr>
      <w:rFonts w:ascii="Arial" w:hAnsi="Arial"/>
      <w:b/>
      <w:caps/>
      <w:sz w:val="20"/>
    </w:rPr>
  </w:style>
  <w:style w:type="paragraph" w:customStyle="1" w:styleId="BB-TableBody">
    <w:name w:val="BB-TableBody"/>
    <w:rsid w:val="004370D7"/>
    <w:pPr>
      <w:spacing w:before="60" w:after="60"/>
      <w:jc w:val="left"/>
    </w:pPr>
    <w:rPr>
      <w:rFonts w:ascii="Arial" w:hAnsi="Arial" w:cs="Arial"/>
      <w:sz w:val="20"/>
      <w:szCs w:val="20"/>
    </w:rPr>
  </w:style>
  <w:style w:type="paragraph" w:customStyle="1" w:styleId="BB-PageNo">
    <w:name w:val="BB-PageNo"/>
    <w:next w:val="Footer"/>
    <w:uiPriority w:val="99"/>
    <w:rsid w:val="00C76285"/>
    <w:pPr>
      <w:jc w:val="right"/>
    </w:pPr>
    <w:rPr>
      <w:rFonts w:ascii="Arial" w:hAnsi="Arial" w:cs="Arial"/>
      <w:sz w:val="18"/>
      <w:szCs w:val="18"/>
    </w:rPr>
  </w:style>
  <w:style w:type="table" w:customStyle="1" w:styleId="TableGrid1">
    <w:name w:val="Table Grid1"/>
    <w:basedOn w:val="TableNormal"/>
    <w:next w:val="TableGrid"/>
    <w:uiPriority w:val="59"/>
    <w:rsid w:val="00307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TableBodyBlue">
    <w:name w:val="BB-TableBody(Blue)"/>
    <w:uiPriority w:val="99"/>
    <w:rsid w:val="003075AA"/>
    <w:pPr>
      <w:spacing w:before="60" w:after="60"/>
      <w:jc w:val="left"/>
    </w:pPr>
    <w:rPr>
      <w:rFonts w:ascii="Arial" w:hAnsi="Arial" w:cs="Arial"/>
      <w:b/>
      <w:color w:val="322D5F" w:themeColor="text2"/>
      <w:sz w:val="20"/>
      <w:szCs w:val="20"/>
    </w:rPr>
  </w:style>
  <w:style w:type="paragraph" w:customStyle="1" w:styleId="BB-TableBodyBlack">
    <w:name w:val="BB-TableBody(Black)"/>
    <w:uiPriority w:val="99"/>
    <w:rsid w:val="003075AA"/>
    <w:rPr>
      <w:rFonts w:ascii="Arial" w:hAnsi="Arial" w:cs="Arial"/>
      <w:b/>
      <w:sz w:val="20"/>
      <w:szCs w:val="20"/>
    </w:rPr>
  </w:style>
  <w:style w:type="paragraph" w:customStyle="1" w:styleId="BB-GreenUnderline">
    <w:name w:val="BB-GreenUnderline"/>
    <w:uiPriority w:val="99"/>
    <w:rsid w:val="00C7028F"/>
    <w:pPr>
      <w:pBdr>
        <w:bottom w:val="single" w:sz="4" w:space="1" w:color="99CC00" w:themeColor="accent3"/>
      </w:pBdr>
    </w:pPr>
    <w:rPr>
      <w:rFonts w:ascii="Arial" w:hAnsi="Arial" w:cs="Arial"/>
      <w:sz w:val="20"/>
      <w:szCs w:val="20"/>
    </w:rPr>
  </w:style>
  <w:style w:type="paragraph" w:customStyle="1" w:styleId="Default">
    <w:name w:val="Default"/>
    <w:rsid w:val="009575F8"/>
    <w:pPr>
      <w:autoSpaceDE w:val="0"/>
      <w:autoSpaceDN w:val="0"/>
      <w:adjustRightInd w:val="0"/>
      <w:jc w:val="left"/>
    </w:pPr>
    <w:rPr>
      <w:rFonts w:ascii="BFKMJ I+ Frutiger" w:hAnsi="BFKMJ I+ Frutiger" w:cs="BFKMJ I+ Frutiger"/>
      <w:color w:val="000000"/>
      <w:sz w:val="24"/>
      <w:szCs w:val="24"/>
    </w:rPr>
  </w:style>
  <w:style w:type="paragraph" w:customStyle="1" w:styleId="CM88">
    <w:name w:val="CM88"/>
    <w:basedOn w:val="Default"/>
    <w:next w:val="Default"/>
    <w:uiPriority w:val="99"/>
    <w:rsid w:val="009575F8"/>
    <w:rPr>
      <w:rFonts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0" w:defQFormat="0" w:count="267">
    <w:lsdException w:name="Normal" w:semiHidden="0"/>
    <w:lsdException w:name="heading 1" w:semiHidden="0" w:uiPriority="9"/>
    <w:lsdException w:name="heading 2" w:uiPriority="9" w:unhideWhenUsed="1"/>
    <w:lsdException w:name="heading 3"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lsdException w:name="toc 7" w:uiPriority="39"/>
    <w:lsdException w:name="toc 8" w:uiPriority="39"/>
    <w:lsdException w:name="toc 9" w:uiPriority="39"/>
    <w:lsdException w:name="footnote text" w:unhideWhenUsed="1"/>
    <w:lsdException w:name="annotation text" w:unhideWhenUsed="1"/>
    <w:lsdException w:name="header" w:unhideWhenUsed="1"/>
    <w:lsdException w:name="footer" w:unhideWhenUsed="1"/>
    <w:lsdException w:name="caption" w:uiPriority="35" w:qFormat="1"/>
    <w:lsdException w:name="footnote reference" w:unhideWhenUsed="1"/>
    <w:lsdException w:name="annotation reference" w:unhideWhenUsed="1"/>
    <w:lsdException w:name="page number" w:unhideWhenUsed="1"/>
    <w:lsdException w:name="endnote reference" w:unhideWhenUsed="1"/>
    <w:lsdException w:name="endnote text" w:unhideWhenUsed="1"/>
    <w:lsdException w:name="Title" w:uiPriority="10"/>
    <w:lsdException w:name="Default Paragraph Font" w:uiPriority="1" w:unhideWhenUsed="1"/>
    <w:lsdException w:name="Subtitle" w:uiPriority="11"/>
    <w:lsdException w:name="Hyperlink" w:unhideWhenUsed="1"/>
    <w:lsdException w:name="Strong" w:uiPriority="22"/>
    <w:lsdException w:name="Emphasis" w:uiPriority="20"/>
    <w:lsdException w:name="HTML Top of Form" w:unhideWhenUsed="1"/>
    <w:lsdException w:name="HTML Bottom of Form"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semiHidden="0" w:uiPriority="34" w:qFormat="1"/>
    <w:lsdException w:name="Quote" w:uiPriority="29"/>
    <w:lsdException w:name="Intense Quote"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unhideWhenUsed="1"/>
  </w:latentStyles>
  <w:style w:type="paragraph" w:default="1" w:styleId="Normal">
    <w:name w:val="Normal"/>
    <w:uiPriority w:val="99"/>
    <w:semiHidden/>
    <w:rsid w:val="00D0459A"/>
    <w:rPr>
      <w:rFonts w:ascii="Arial" w:hAnsi="Arial"/>
      <w:sz w:val="20"/>
    </w:rPr>
  </w:style>
  <w:style w:type="paragraph" w:styleId="Heading1">
    <w:name w:val="heading 1"/>
    <w:basedOn w:val="BB-Normal"/>
    <w:next w:val="Normal"/>
    <w:link w:val="Heading1Char"/>
    <w:uiPriority w:val="9"/>
    <w:semiHidden/>
    <w:rsid w:val="002E42CE"/>
    <w:pPr>
      <w:jc w:val="center"/>
      <w:outlineLvl w:val="0"/>
    </w:pPr>
    <w:rPr>
      <w:b/>
    </w:rPr>
  </w:style>
  <w:style w:type="paragraph" w:styleId="Heading2">
    <w:name w:val="heading 2"/>
    <w:basedOn w:val="Normal"/>
    <w:next w:val="Normal"/>
    <w:link w:val="Heading2Char"/>
    <w:uiPriority w:val="9"/>
    <w:semiHidden/>
    <w:rsid w:val="002E42CE"/>
    <w:pPr>
      <w:keepNext/>
      <w:keepLines/>
      <w:spacing w:before="200"/>
      <w:outlineLvl w:val="1"/>
    </w:pPr>
    <w:rPr>
      <w:rFonts w:asciiTheme="majorHAnsi" w:eastAsiaTheme="majorEastAsia" w:hAnsiTheme="majorHAnsi" w:cstheme="majorBidi"/>
      <w:b/>
      <w:bCs/>
      <w:color w:val="0000FF" w:themeColor="accent1"/>
      <w:sz w:val="26"/>
      <w:szCs w:val="26"/>
    </w:rPr>
  </w:style>
  <w:style w:type="paragraph" w:styleId="Heading3">
    <w:name w:val="heading 3"/>
    <w:basedOn w:val="Normal"/>
    <w:next w:val="Normal"/>
    <w:link w:val="Heading3Char"/>
    <w:uiPriority w:val="9"/>
    <w:semiHidden/>
    <w:qFormat/>
    <w:rsid w:val="002E42CE"/>
    <w:pPr>
      <w:keepNext/>
      <w:keepLines/>
      <w:spacing w:before="200"/>
      <w:outlineLvl w:val="2"/>
    </w:pPr>
    <w:rPr>
      <w:rFonts w:asciiTheme="majorHAnsi" w:eastAsiaTheme="majorEastAsia" w:hAnsiTheme="majorHAnsi" w:cstheme="majorBidi"/>
      <w:b/>
      <w:bCs/>
      <w:color w:val="0000F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2CE"/>
    <w:pPr>
      <w:ind w:left="720"/>
      <w:contextualSpacing/>
    </w:pPr>
  </w:style>
  <w:style w:type="paragraph" w:customStyle="1" w:styleId="BB-Level1Legal">
    <w:name w:val="BB-Level1(Legal)"/>
    <w:next w:val="BB-NormInd1Legal"/>
    <w:uiPriority w:val="1"/>
    <w:rsid w:val="002E42CE"/>
    <w:pPr>
      <w:numPr>
        <w:numId w:val="1"/>
      </w:numPr>
      <w:spacing w:after="240"/>
    </w:pPr>
    <w:rPr>
      <w:rFonts w:ascii="Arial" w:hAnsi="Arial" w:cs="Arial"/>
      <w:b/>
      <w:caps/>
      <w:sz w:val="20"/>
      <w:szCs w:val="20"/>
    </w:rPr>
  </w:style>
  <w:style w:type="paragraph" w:customStyle="1" w:styleId="BB-NormInd1Legal">
    <w:name w:val="BB-NormInd1(Legal)"/>
    <w:uiPriority w:val="6"/>
    <w:rsid w:val="002E42CE"/>
    <w:pPr>
      <w:tabs>
        <w:tab w:val="left" w:pos="720"/>
      </w:tabs>
      <w:spacing w:after="240"/>
      <w:ind w:left="720"/>
    </w:pPr>
    <w:rPr>
      <w:rFonts w:ascii="Arial" w:hAnsi="Arial"/>
      <w:sz w:val="20"/>
    </w:rPr>
  </w:style>
  <w:style w:type="paragraph" w:customStyle="1" w:styleId="BB-Level2Legal">
    <w:name w:val="BB-Level2(Legal)"/>
    <w:next w:val="BB-NormInd2Legal"/>
    <w:uiPriority w:val="2"/>
    <w:rsid w:val="002E42CE"/>
    <w:pPr>
      <w:numPr>
        <w:ilvl w:val="1"/>
        <w:numId w:val="1"/>
      </w:numPr>
      <w:spacing w:after="240"/>
    </w:pPr>
    <w:rPr>
      <w:rFonts w:ascii="Arial" w:hAnsi="Arial" w:cs="Arial"/>
      <w:sz w:val="20"/>
      <w:szCs w:val="20"/>
    </w:rPr>
  </w:style>
  <w:style w:type="paragraph" w:customStyle="1" w:styleId="BB-NormInd2Legal">
    <w:name w:val="BB-NormInd2(Legal)"/>
    <w:uiPriority w:val="7"/>
    <w:rsid w:val="002E42CE"/>
    <w:pPr>
      <w:tabs>
        <w:tab w:val="left" w:pos="720"/>
      </w:tabs>
      <w:spacing w:after="240"/>
      <w:ind w:left="720"/>
    </w:pPr>
    <w:rPr>
      <w:rFonts w:ascii="Arial" w:hAnsi="Arial" w:cs="Arial"/>
      <w:sz w:val="20"/>
      <w:szCs w:val="20"/>
    </w:rPr>
  </w:style>
  <w:style w:type="paragraph" w:customStyle="1" w:styleId="BB-Level3Legal">
    <w:name w:val="BB-Level3(Legal)"/>
    <w:next w:val="BB-NormInd3Legal"/>
    <w:uiPriority w:val="3"/>
    <w:rsid w:val="002E42CE"/>
    <w:pPr>
      <w:numPr>
        <w:ilvl w:val="2"/>
        <w:numId w:val="1"/>
      </w:numPr>
      <w:spacing w:after="240"/>
    </w:pPr>
    <w:rPr>
      <w:rFonts w:ascii="Arial" w:hAnsi="Arial" w:cs="Arial"/>
      <w:sz w:val="20"/>
      <w:szCs w:val="20"/>
    </w:rPr>
  </w:style>
  <w:style w:type="paragraph" w:customStyle="1" w:styleId="BB-NormInd3Legal">
    <w:name w:val="BB-NormInd3(Legal)"/>
    <w:uiPriority w:val="8"/>
    <w:rsid w:val="002E42CE"/>
    <w:pPr>
      <w:tabs>
        <w:tab w:val="left" w:pos="1701"/>
      </w:tabs>
      <w:spacing w:after="240"/>
      <w:ind w:left="1701"/>
    </w:pPr>
    <w:rPr>
      <w:rFonts w:ascii="Arial" w:hAnsi="Arial" w:cs="Arial"/>
      <w:sz w:val="20"/>
      <w:szCs w:val="20"/>
    </w:rPr>
  </w:style>
  <w:style w:type="paragraph" w:customStyle="1" w:styleId="BB-Level4Legal">
    <w:name w:val="BB-Level4(Legal)"/>
    <w:next w:val="BB-NormInd4Legal"/>
    <w:uiPriority w:val="4"/>
    <w:rsid w:val="002E42CE"/>
    <w:pPr>
      <w:numPr>
        <w:ilvl w:val="3"/>
        <w:numId w:val="1"/>
      </w:numPr>
      <w:tabs>
        <w:tab w:val="left" w:pos="1701"/>
      </w:tabs>
      <w:spacing w:after="240"/>
    </w:pPr>
    <w:rPr>
      <w:rFonts w:ascii="Arial" w:hAnsi="Arial" w:cs="Arial"/>
      <w:sz w:val="20"/>
      <w:szCs w:val="20"/>
    </w:rPr>
  </w:style>
  <w:style w:type="paragraph" w:customStyle="1" w:styleId="BB-Level5Legal">
    <w:name w:val="BB-Level5(Legal)"/>
    <w:next w:val="BB-NormInd5Legal"/>
    <w:uiPriority w:val="5"/>
    <w:rsid w:val="002E42CE"/>
    <w:pPr>
      <w:numPr>
        <w:ilvl w:val="4"/>
        <w:numId w:val="1"/>
      </w:numPr>
      <w:tabs>
        <w:tab w:val="left" w:pos="2268"/>
      </w:tabs>
      <w:spacing w:after="240"/>
    </w:pPr>
    <w:rPr>
      <w:rFonts w:ascii="Arial" w:hAnsi="Arial" w:cs="Arial"/>
      <w:sz w:val="20"/>
      <w:szCs w:val="20"/>
    </w:rPr>
  </w:style>
  <w:style w:type="paragraph" w:customStyle="1" w:styleId="BB-NormInd4Legal">
    <w:name w:val="BB-NormInd4(Legal)"/>
    <w:uiPriority w:val="9"/>
    <w:rsid w:val="002E42CE"/>
    <w:pPr>
      <w:tabs>
        <w:tab w:val="left" w:pos="2268"/>
      </w:tabs>
      <w:spacing w:after="240"/>
      <w:ind w:left="2268"/>
    </w:pPr>
    <w:rPr>
      <w:rFonts w:ascii="Arial" w:hAnsi="Arial" w:cs="Arial"/>
      <w:sz w:val="20"/>
      <w:szCs w:val="20"/>
    </w:rPr>
  </w:style>
  <w:style w:type="paragraph" w:customStyle="1" w:styleId="BB-NormInd5Legal">
    <w:name w:val="BB-NormInd5(Legal)"/>
    <w:uiPriority w:val="10"/>
    <w:rsid w:val="002E42CE"/>
    <w:pPr>
      <w:tabs>
        <w:tab w:val="left" w:pos="2835"/>
      </w:tabs>
      <w:spacing w:after="240"/>
      <w:ind w:left="2835"/>
    </w:pPr>
    <w:rPr>
      <w:rFonts w:ascii="Arial" w:hAnsi="Arial" w:cs="Arial"/>
      <w:sz w:val="20"/>
      <w:szCs w:val="20"/>
    </w:rPr>
  </w:style>
  <w:style w:type="paragraph" w:customStyle="1" w:styleId="BB-SLevel1Legal">
    <w:name w:val="BB-SLevel1(Legal)"/>
    <w:next w:val="BB-NormInd1Legal"/>
    <w:uiPriority w:val="14"/>
    <w:rsid w:val="002E42CE"/>
    <w:pPr>
      <w:numPr>
        <w:ilvl w:val="3"/>
        <w:numId w:val="3"/>
      </w:numPr>
      <w:spacing w:after="240"/>
    </w:pPr>
    <w:rPr>
      <w:rFonts w:ascii="Arial" w:hAnsi="Arial" w:cs="Arial"/>
      <w:sz w:val="20"/>
      <w:szCs w:val="20"/>
    </w:rPr>
  </w:style>
  <w:style w:type="paragraph" w:customStyle="1" w:styleId="BB-SLevel2Legal">
    <w:name w:val="BB-SLevel2(Legal)"/>
    <w:next w:val="BB-NormInd2Legal"/>
    <w:uiPriority w:val="15"/>
    <w:rsid w:val="002E42CE"/>
    <w:pPr>
      <w:numPr>
        <w:ilvl w:val="4"/>
        <w:numId w:val="3"/>
      </w:numPr>
      <w:spacing w:after="240"/>
    </w:pPr>
    <w:rPr>
      <w:rFonts w:ascii="Arial" w:hAnsi="Arial" w:cs="Arial"/>
      <w:sz w:val="20"/>
      <w:szCs w:val="20"/>
    </w:rPr>
  </w:style>
  <w:style w:type="paragraph" w:customStyle="1" w:styleId="BB-SLevel3Legal">
    <w:name w:val="BB-SLevel3(Legal)"/>
    <w:next w:val="BB-NormInd3Legal"/>
    <w:uiPriority w:val="16"/>
    <w:rsid w:val="002E42CE"/>
    <w:pPr>
      <w:numPr>
        <w:ilvl w:val="5"/>
        <w:numId w:val="3"/>
      </w:numPr>
      <w:spacing w:after="240"/>
    </w:pPr>
    <w:rPr>
      <w:rFonts w:ascii="Arial" w:hAnsi="Arial" w:cs="Arial"/>
      <w:sz w:val="20"/>
      <w:szCs w:val="20"/>
    </w:rPr>
  </w:style>
  <w:style w:type="paragraph" w:customStyle="1" w:styleId="BB-SLevel4Legal">
    <w:name w:val="BB-SLevel4(Legal)"/>
    <w:next w:val="BB-NormInd4Legal"/>
    <w:uiPriority w:val="17"/>
    <w:rsid w:val="002E42CE"/>
    <w:pPr>
      <w:numPr>
        <w:ilvl w:val="6"/>
        <w:numId w:val="3"/>
      </w:numPr>
      <w:spacing w:after="240"/>
    </w:pPr>
    <w:rPr>
      <w:rFonts w:ascii="Arial" w:hAnsi="Arial" w:cs="Arial"/>
      <w:sz w:val="20"/>
      <w:szCs w:val="20"/>
    </w:rPr>
  </w:style>
  <w:style w:type="paragraph" w:customStyle="1" w:styleId="BB-SLevel5Legal">
    <w:name w:val="BB-SLevel5(Legal)"/>
    <w:next w:val="BB-NormInd5Legal"/>
    <w:uiPriority w:val="18"/>
    <w:rsid w:val="002E42CE"/>
    <w:pPr>
      <w:numPr>
        <w:ilvl w:val="7"/>
        <w:numId w:val="3"/>
      </w:numPr>
      <w:spacing w:after="240"/>
    </w:pPr>
    <w:rPr>
      <w:rFonts w:ascii="Arial" w:hAnsi="Arial" w:cs="Arial"/>
      <w:sz w:val="20"/>
      <w:szCs w:val="20"/>
    </w:rPr>
  </w:style>
  <w:style w:type="paragraph" w:customStyle="1" w:styleId="BB-OfficeAdd9">
    <w:name w:val="BB-OfficeAdd9"/>
    <w:semiHidden/>
    <w:rsid w:val="002E42CE"/>
    <w:rPr>
      <w:rFonts w:ascii="Arial" w:hAnsi="Arial" w:cs="Arial"/>
      <w:sz w:val="18"/>
      <w:szCs w:val="18"/>
    </w:rPr>
  </w:style>
  <w:style w:type="paragraph" w:customStyle="1" w:styleId="BB-SHeadingLegal">
    <w:name w:val="BB-SHeading(Legal)"/>
    <w:next w:val="BB-Normal"/>
    <w:uiPriority w:val="11"/>
    <w:rsid w:val="002E42CE"/>
    <w:pPr>
      <w:pageBreakBefore/>
      <w:numPr>
        <w:numId w:val="3"/>
      </w:numPr>
      <w:spacing w:after="240"/>
      <w:jc w:val="center"/>
    </w:pPr>
    <w:rPr>
      <w:rFonts w:ascii="Arial" w:hAnsi="Arial" w:cs="Arial"/>
      <w:b/>
      <w:caps/>
      <w:sz w:val="20"/>
      <w:szCs w:val="20"/>
    </w:rPr>
  </w:style>
  <w:style w:type="paragraph" w:customStyle="1" w:styleId="BB-PartHeadingLegal">
    <w:name w:val="BB-PartHeading(Legal)"/>
    <w:next w:val="BB-Normal"/>
    <w:uiPriority w:val="12"/>
    <w:rsid w:val="005340A3"/>
    <w:pPr>
      <w:numPr>
        <w:ilvl w:val="1"/>
        <w:numId w:val="3"/>
      </w:numPr>
      <w:spacing w:after="240"/>
      <w:jc w:val="center"/>
    </w:pPr>
    <w:rPr>
      <w:rFonts w:ascii="Arial" w:hAnsi="Arial" w:cs="Arial"/>
      <w:b/>
      <w:sz w:val="20"/>
      <w:szCs w:val="20"/>
    </w:rPr>
  </w:style>
  <w:style w:type="paragraph" w:styleId="EndnoteText">
    <w:name w:val="endnote text"/>
    <w:basedOn w:val="Normal"/>
    <w:link w:val="EndnoteTextChar"/>
    <w:uiPriority w:val="99"/>
    <w:semiHidden/>
    <w:unhideWhenUsed/>
    <w:rsid w:val="002E42CE"/>
    <w:rPr>
      <w:szCs w:val="20"/>
    </w:rPr>
  </w:style>
  <w:style w:type="character" w:customStyle="1" w:styleId="EndnoteTextChar">
    <w:name w:val="Endnote Text Char"/>
    <w:basedOn w:val="DefaultParagraphFont"/>
    <w:link w:val="EndnoteText"/>
    <w:uiPriority w:val="99"/>
    <w:semiHidden/>
    <w:rsid w:val="002E42CE"/>
    <w:rPr>
      <w:rFonts w:ascii="Arial" w:hAnsi="Arial"/>
      <w:sz w:val="20"/>
      <w:szCs w:val="20"/>
    </w:rPr>
  </w:style>
  <w:style w:type="character" w:styleId="EndnoteReference">
    <w:name w:val="endnote reference"/>
    <w:basedOn w:val="DefaultParagraphFont"/>
    <w:uiPriority w:val="99"/>
    <w:semiHidden/>
    <w:rsid w:val="002E42CE"/>
    <w:rPr>
      <w:vertAlign w:val="superscript"/>
    </w:rPr>
  </w:style>
  <w:style w:type="paragraph" w:customStyle="1" w:styleId="BB-AppendixHeadingLegal">
    <w:name w:val="BB-AppendixHeading(Legal)"/>
    <w:next w:val="BB-Normal"/>
    <w:uiPriority w:val="13"/>
    <w:rsid w:val="002E42CE"/>
    <w:pPr>
      <w:pageBreakBefore/>
      <w:numPr>
        <w:ilvl w:val="2"/>
        <w:numId w:val="3"/>
      </w:numPr>
      <w:spacing w:after="240"/>
      <w:jc w:val="center"/>
    </w:pPr>
    <w:rPr>
      <w:rFonts w:ascii="Arial" w:hAnsi="Arial" w:cs="Arial"/>
      <w:b/>
      <w:caps/>
      <w:sz w:val="20"/>
      <w:szCs w:val="20"/>
    </w:rPr>
  </w:style>
  <w:style w:type="paragraph" w:customStyle="1" w:styleId="BB-OfficeTab">
    <w:name w:val="BB-OfficeTab"/>
    <w:semiHidden/>
    <w:rsid w:val="002E42CE"/>
    <w:pPr>
      <w:jc w:val="right"/>
    </w:pPr>
    <w:rPr>
      <w:rFonts w:ascii="Arial" w:hAnsi="Arial"/>
      <w:sz w:val="18"/>
      <w:szCs w:val="18"/>
    </w:rPr>
  </w:style>
  <w:style w:type="paragraph" w:customStyle="1" w:styleId="BB-Bullet1Legal">
    <w:name w:val="BB-Bullet1(Legal)"/>
    <w:uiPriority w:val="20"/>
    <w:rsid w:val="002E42CE"/>
    <w:pPr>
      <w:numPr>
        <w:numId w:val="4"/>
      </w:numPr>
    </w:pPr>
    <w:rPr>
      <w:rFonts w:ascii="Arial" w:hAnsi="Arial" w:cs="Arial"/>
      <w:sz w:val="20"/>
      <w:szCs w:val="20"/>
    </w:rPr>
  </w:style>
  <w:style w:type="paragraph" w:customStyle="1" w:styleId="BB-Bullet2Legal">
    <w:name w:val="BB-Bullet2(Legal)"/>
    <w:uiPriority w:val="21"/>
    <w:rsid w:val="002E42CE"/>
    <w:pPr>
      <w:numPr>
        <w:ilvl w:val="1"/>
        <w:numId w:val="4"/>
      </w:numPr>
    </w:pPr>
    <w:rPr>
      <w:rFonts w:ascii="Arial" w:hAnsi="Arial" w:cs="Arial"/>
      <w:sz w:val="20"/>
      <w:szCs w:val="20"/>
    </w:rPr>
  </w:style>
  <w:style w:type="paragraph" w:customStyle="1" w:styleId="BB-Bullet3Legal">
    <w:name w:val="BB-Bullet3(Legal)"/>
    <w:uiPriority w:val="22"/>
    <w:rsid w:val="002E42CE"/>
    <w:pPr>
      <w:numPr>
        <w:ilvl w:val="2"/>
        <w:numId w:val="4"/>
      </w:numPr>
    </w:pPr>
    <w:rPr>
      <w:rFonts w:ascii="Arial" w:hAnsi="Arial" w:cs="Arial"/>
      <w:sz w:val="20"/>
      <w:szCs w:val="20"/>
    </w:rPr>
  </w:style>
  <w:style w:type="paragraph" w:customStyle="1" w:styleId="BB-Bullet4Legal">
    <w:name w:val="BB-Bullet4(Legal)"/>
    <w:uiPriority w:val="23"/>
    <w:rsid w:val="002E42CE"/>
    <w:pPr>
      <w:numPr>
        <w:ilvl w:val="3"/>
        <w:numId w:val="4"/>
      </w:numPr>
    </w:pPr>
    <w:rPr>
      <w:rFonts w:ascii="Arial" w:hAnsi="Arial" w:cs="Arial"/>
      <w:sz w:val="20"/>
      <w:szCs w:val="20"/>
    </w:rPr>
  </w:style>
  <w:style w:type="paragraph" w:customStyle="1" w:styleId="BB-Bullet5Legal">
    <w:name w:val="BB-Bullet5(Legal)"/>
    <w:uiPriority w:val="24"/>
    <w:rsid w:val="002E42CE"/>
    <w:pPr>
      <w:numPr>
        <w:ilvl w:val="4"/>
        <w:numId w:val="4"/>
      </w:numPr>
    </w:pPr>
    <w:rPr>
      <w:rFonts w:ascii="Arial" w:hAnsi="Arial" w:cs="Arial"/>
      <w:sz w:val="20"/>
      <w:szCs w:val="20"/>
    </w:rPr>
  </w:style>
  <w:style w:type="character" w:customStyle="1" w:styleId="Heading1Char">
    <w:name w:val="Heading 1 Char"/>
    <w:basedOn w:val="DefaultParagraphFont"/>
    <w:link w:val="Heading1"/>
    <w:uiPriority w:val="9"/>
    <w:semiHidden/>
    <w:rsid w:val="002E42CE"/>
    <w:rPr>
      <w:rFonts w:ascii="Arial" w:hAnsi="Arial" w:cs="Arial"/>
      <w:b/>
      <w:sz w:val="20"/>
      <w:szCs w:val="20"/>
    </w:rPr>
  </w:style>
  <w:style w:type="paragraph" w:styleId="TOC1">
    <w:name w:val="toc 1"/>
    <w:next w:val="BB-Normal"/>
    <w:uiPriority w:val="39"/>
    <w:unhideWhenUsed/>
    <w:rsid w:val="00806C25"/>
    <w:pPr>
      <w:spacing w:before="120" w:after="100"/>
    </w:pPr>
    <w:rPr>
      <w:rFonts w:ascii="Arial" w:hAnsi="Arial"/>
      <w:b/>
      <w:caps/>
      <w:sz w:val="20"/>
    </w:rPr>
  </w:style>
  <w:style w:type="character" w:customStyle="1" w:styleId="Heading2Char">
    <w:name w:val="Heading 2 Char"/>
    <w:basedOn w:val="DefaultParagraphFont"/>
    <w:link w:val="Heading2"/>
    <w:uiPriority w:val="9"/>
    <w:semiHidden/>
    <w:rsid w:val="002E42CE"/>
    <w:rPr>
      <w:rFonts w:asciiTheme="majorHAnsi" w:eastAsiaTheme="majorEastAsia" w:hAnsiTheme="majorHAnsi" w:cstheme="majorBidi"/>
      <w:b/>
      <w:bCs/>
      <w:color w:val="0000FF" w:themeColor="accent1"/>
      <w:sz w:val="26"/>
      <w:szCs w:val="26"/>
    </w:rPr>
  </w:style>
  <w:style w:type="character" w:customStyle="1" w:styleId="Heading3Char">
    <w:name w:val="Heading 3 Char"/>
    <w:basedOn w:val="DefaultParagraphFont"/>
    <w:link w:val="Heading3"/>
    <w:uiPriority w:val="9"/>
    <w:semiHidden/>
    <w:rsid w:val="004D15C8"/>
    <w:rPr>
      <w:rFonts w:asciiTheme="majorHAnsi" w:eastAsiaTheme="majorEastAsia" w:hAnsiTheme="majorHAnsi" w:cstheme="majorBidi"/>
      <w:b/>
      <w:bCs/>
      <w:color w:val="0000FF" w:themeColor="accent1"/>
      <w:sz w:val="20"/>
    </w:rPr>
  </w:style>
  <w:style w:type="paragraph" w:styleId="Header">
    <w:name w:val="header"/>
    <w:basedOn w:val="BB-Normal"/>
    <w:link w:val="HeaderChar"/>
    <w:uiPriority w:val="99"/>
    <w:unhideWhenUsed/>
    <w:rsid w:val="002E42CE"/>
    <w:pPr>
      <w:tabs>
        <w:tab w:val="center" w:pos="4513"/>
        <w:tab w:val="right" w:pos="9026"/>
      </w:tabs>
    </w:pPr>
  </w:style>
  <w:style w:type="character" w:customStyle="1" w:styleId="HeaderChar">
    <w:name w:val="Header Char"/>
    <w:basedOn w:val="DefaultParagraphFont"/>
    <w:link w:val="Header"/>
    <w:uiPriority w:val="99"/>
    <w:rsid w:val="004D15C8"/>
    <w:rPr>
      <w:rFonts w:ascii="Arial" w:hAnsi="Arial" w:cs="Arial"/>
      <w:sz w:val="20"/>
      <w:szCs w:val="20"/>
    </w:rPr>
  </w:style>
  <w:style w:type="paragraph" w:styleId="Footer">
    <w:name w:val="footer"/>
    <w:link w:val="FooterChar"/>
    <w:uiPriority w:val="99"/>
    <w:unhideWhenUsed/>
    <w:rsid w:val="008D2867"/>
    <w:pPr>
      <w:tabs>
        <w:tab w:val="center" w:pos="4513"/>
        <w:tab w:val="right" w:pos="9026"/>
      </w:tabs>
    </w:pPr>
    <w:rPr>
      <w:rFonts w:ascii="Arial" w:hAnsi="Arial" w:cs="Arial"/>
      <w:sz w:val="13"/>
      <w:szCs w:val="20"/>
    </w:rPr>
  </w:style>
  <w:style w:type="character" w:customStyle="1" w:styleId="FooterChar">
    <w:name w:val="Footer Char"/>
    <w:basedOn w:val="DefaultParagraphFont"/>
    <w:link w:val="Footer"/>
    <w:uiPriority w:val="99"/>
    <w:rsid w:val="008D2867"/>
    <w:rPr>
      <w:rFonts w:ascii="Arial" w:hAnsi="Arial" w:cs="Arial"/>
      <w:sz w:val="13"/>
      <w:szCs w:val="20"/>
    </w:rPr>
  </w:style>
  <w:style w:type="character" w:styleId="Hyperlink">
    <w:name w:val="Hyperlink"/>
    <w:basedOn w:val="DefaultParagraphFont"/>
    <w:uiPriority w:val="99"/>
    <w:unhideWhenUsed/>
    <w:rsid w:val="002E42CE"/>
    <w:rPr>
      <w:color w:val="0000FF" w:themeColor="hyperlink"/>
      <w:u w:val="single"/>
    </w:rPr>
  </w:style>
  <w:style w:type="paragraph" w:styleId="TOCHeading">
    <w:name w:val="TOC Heading"/>
    <w:basedOn w:val="Heading1"/>
    <w:next w:val="Normal"/>
    <w:uiPriority w:val="39"/>
    <w:semiHidden/>
    <w:rsid w:val="002E42CE"/>
    <w:pPr>
      <w:spacing w:line="276" w:lineRule="auto"/>
      <w:jc w:val="left"/>
      <w:outlineLvl w:val="9"/>
    </w:pPr>
    <w:rPr>
      <w:lang w:val="en-US" w:eastAsia="ja-JP"/>
    </w:rPr>
  </w:style>
  <w:style w:type="paragraph" w:styleId="TOC2">
    <w:name w:val="toc 2"/>
    <w:next w:val="BB-Normal"/>
    <w:uiPriority w:val="39"/>
    <w:unhideWhenUsed/>
    <w:rsid w:val="00806C25"/>
    <w:pPr>
      <w:spacing w:after="100"/>
      <w:jc w:val="left"/>
    </w:pPr>
    <w:rPr>
      <w:rFonts w:ascii="Arial" w:eastAsiaTheme="minorEastAsia" w:hAnsi="Arial"/>
      <w:b/>
      <w:caps/>
      <w:sz w:val="20"/>
      <w:lang w:val="en-US" w:eastAsia="ja-JP"/>
    </w:rPr>
  </w:style>
  <w:style w:type="paragraph" w:styleId="TOC3">
    <w:name w:val="toc 3"/>
    <w:next w:val="BB-Normal"/>
    <w:uiPriority w:val="39"/>
    <w:unhideWhenUsed/>
    <w:rsid w:val="00FD6CC8"/>
    <w:pPr>
      <w:spacing w:after="100"/>
      <w:ind w:left="567"/>
      <w:jc w:val="left"/>
    </w:pPr>
    <w:rPr>
      <w:rFonts w:ascii="Arial" w:eastAsiaTheme="minorEastAsia" w:hAnsi="Arial"/>
      <w:sz w:val="20"/>
      <w:lang w:val="en-US" w:eastAsia="ja-JP"/>
    </w:rPr>
  </w:style>
  <w:style w:type="paragraph" w:styleId="BalloonText">
    <w:name w:val="Balloon Text"/>
    <w:basedOn w:val="Normal"/>
    <w:link w:val="BalloonTextChar"/>
    <w:uiPriority w:val="99"/>
    <w:semiHidden/>
    <w:rsid w:val="002E42CE"/>
    <w:rPr>
      <w:rFonts w:ascii="Tahoma" w:hAnsi="Tahoma" w:cs="Tahoma"/>
      <w:sz w:val="16"/>
      <w:szCs w:val="16"/>
    </w:rPr>
  </w:style>
  <w:style w:type="character" w:customStyle="1" w:styleId="BalloonTextChar">
    <w:name w:val="Balloon Text Char"/>
    <w:basedOn w:val="DefaultParagraphFont"/>
    <w:link w:val="BalloonText"/>
    <w:uiPriority w:val="99"/>
    <w:semiHidden/>
    <w:rsid w:val="004D15C8"/>
    <w:rPr>
      <w:rFonts w:ascii="Tahoma" w:hAnsi="Tahoma" w:cs="Tahoma"/>
      <w:sz w:val="16"/>
      <w:szCs w:val="16"/>
    </w:rPr>
  </w:style>
  <w:style w:type="paragraph" w:customStyle="1" w:styleId="BB-DefNumberLegal">
    <w:name w:val="BB-DefNumber(Legal)"/>
    <w:rsid w:val="002E42CE"/>
    <w:pPr>
      <w:numPr>
        <w:ilvl w:val="2"/>
        <w:numId w:val="5"/>
      </w:numPr>
      <w:spacing w:after="240"/>
    </w:pPr>
    <w:rPr>
      <w:rFonts w:ascii="Arial" w:hAnsi="Arial" w:cs="Arial"/>
      <w:sz w:val="20"/>
      <w:szCs w:val="20"/>
    </w:rPr>
  </w:style>
  <w:style w:type="paragraph" w:customStyle="1" w:styleId="BB-DefinitionLegal">
    <w:name w:val="BB-Definition(Legal)"/>
    <w:rsid w:val="002E42CE"/>
    <w:pPr>
      <w:numPr>
        <w:numId w:val="5"/>
      </w:numPr>
      <w:tabs>
        <w:tab w:val="left" w:pos="720"/>
      </w:tabs>
      <w:spacing w:after="240"/>
    </w:pPr>
    <w:rPr>
      <w:rFonts w:ascii="Arial" w:hAnsi="Arial" w:cs="Arial"/>
      <w:b/>
      <w:sz w:val="20"/>
      <w:szCs w:val="20"/>
    </w:rPr>
  </w:style>
  <w:style w:type="paragraph" w:customStyle="1" w:styleId="BB-PartiesLegal">
    <w:name w:val="BB-Parties(Legal)"/>
    <w:rsid w:val="002E42CE"/>
    <w:pPr>
      <w:numPr>
        <w:numId w:val="6"/>
      </w:numPr>
      <w:spacing w:after="240"/>
    </w:pPr>
    <w:rPr>
      <w:rFonts w:ascii="Arial" w:hAnsi="Arial" w:cs="Arial"/>
      <w:b/>
      <w:sz w:val="20"/>
      <w:szCs w:val="20"/>
    </w:rPr>
  </w:style>
  <w:style w:type="paragraph" w:customStyle="1" w:styleId="BB-RecitalsLegal">
    <w:name w:val="BB-Recitals(Legal)"/>
    <w:rsid w:val="002E42CE"/>
    <w:pPr>
      <w:numPr>
        <w:numId w:val="7"/>
      </w:numPr>
      <w:spacing w:after="240"/>
    </w:pPr>
    <w:rPr>
      <w:rFonts w:ascii="Arial" w:hAnsi="Arial" w:cs="Arial"/>
      <w:sz w:val="20"/>
      <w:szCs w:val="20"/>
    </w:rPr>
  </w:style>
  <w:style w:type="paragraph" w:customStyle="1" w:styleId="BB-HeadingLegal">
    <w:name w:val="BB-Heading(Legal)"/>
    <w:next w:val="BB-Normal"/>
    <w:rsid w:val="002E42CE"/>
    <w:pPr>
      <w:tabs>
        <w:tab w:val="left" w:pos="720"/>
      </w:tabs>
      <w:spacing w:after="240"/>
      <w:ind w:left="720" w:hanging="720"/>
    </w:pPr>
    <w:rPr>
      <w:rFonts w:ascii="Arial" w:hAnsi="Arial"/>
      <w:b/>
      <w:sz w:val="20"/>
    </w:rPr>
  </w:style>
  <w:style w:type="paragraph" w:styleId="FootnoteText">
    <w:name w:val="footnote text"/>
    <w:link w:val="FootnoteTextChar"/>
    <w:uiPriority w:val="99"/>
    <w:unhideWhenUsed/>
    <w:rsid w:val="002E42CE"/>
    <w:pPr>
      <w:tabs>
        <w:tab w:val="left" w:pos="720"/>
      </w:tabs>
      <w:ind w:left="720" w:hanging="720"/>
    </w:pPr>
    <w:rPr>
      <w:rFonts w:ascii="Arial" w:hAnsi="Arial"/>
      <w:sz w:val="18"/>
      <w:szCs w:val="18"/>
    </w:rPr>
  </w:style>
  <w:style w:type="character" w:customStyle="1" w:styleId="FootnoteTextChar">
    <w:name w:val="Footnote Text Char"/>
    <w:basedOn w:val="DefaultParagraphFont"/>
    <w:link w:val="FootnoteText"/>
    <w:uiPriority w:val="99"/>
    <w:rsid w:val="002E42CE"/>
    <w:rPr>
      <w:rFonts w:ascii="Arial" w:hAnsi="Arial"/>
      <w:sz w:val="18"/>
      <w:szCs w:val="18"/>
    </w:rPr>
  </w:style>
  <w:style w:type="character" w:styleId="FootnoteReference">
    <w:name w:val="footnote reference"/>
    <w:basedOn w:val="DefaultParagraphFont"/>
    <w:uiPriority w:val="99"/>
    <w:semiHidden/>
    <w:unhideWhenUsed/>
    <w:rsid w:val="002E42CE"/>
    <w:rPr>
      <w:vertAlign w:val="superscript"/>
    </w:rPr>
  </w:style>
  <w:style w:type="table" w:styleId="TableGrid">
    <w:name w:val="Table Grid"/>
    <w:basedOn w:val="TableNormal"/>
    <w:uiPriority w:val="59"/>
    <w:rsid w:val="00294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DefParagraphLegal">
    <w:name w:val="BB-DefParagraph(Legal)"/>
    <w:rsid w:val="002E42CE"/>
    <w:pPr>
      <w:tabs>
        <w:tab w:val="left" w:pos="720"/>
      </w:tabs>
      <w:spacing w:after="240"/>
      <w:ind w:left="720"/>
    </w:pPr>
    <w:rPr>
      <w:rFonts w:ascii="Arial" w:hAnsi="Arial"/>
      <w:sz w:val="20"/>
    </w:rPr>
  </w:style>
  <w:style w:type="paragraph" w:customStyle="1" w:styleId="BB-BulletLegal">
    <w:name w:val="BB-Bullet(Legal)"/>
    <w:uiPriority w:val="19"/>
    <w:rsid w:val="000A1F1F"/>
    <w:pPr>
      <w:numPr>
        <w:numId w:val="8"/>
      </w:numPr>
      <w:ind w:hanging="720"/>
    </w:pPr>
    <w:rPr>
      <w:rFonts w:ascii="Arial" w:hAnsi="Arial"/>
      <w:sz w:val="20"/>
    </w:rPr>
  </w:style>
  <w:style w:type="paragraph" w:customStyle="1" w:styleId="BB-Normal">
    <w:name w:val="BB-Normal"/>
    <w:rsid w:val="002E42CE"/>
    <w:rPr>
      <w:rFonts w:ascii="Arial" w:hAnsi="Arial" w:cs="Arial"/>
      <w:sz w:val="20"/>
      <w:szCs w:val="20"/>
    </w:rPr>
  </w:style>
  <w:style w:type="paragraph" w:customStyle="1" w:styleId="BB-DocRef">
    <w:name w:val="BB-DocRef"/>
    <w:rsid w:val="002E42CE"/>
    <w:rPr>
      <w:rFonts w:ascii="Arial" w:hAnsi="Arial" w:cs="Arial"/>
      <w:sz w:val="13"/>
      <w:szCs w:val="13"/>
    </w:rPr>
  </w:style>
  <w:style w:type="paragraph" w:customStyle="1" w:styleId="BB-LogoHeader">
    <w:name w:val="BB-LogoHeader"/>
    <w:semiHidden/>
    <w:rsid w:val="002E42CE"/>
    <w:rPr>
      <w:rFonts w:ascii="Arial" w:hAnsi="Arial"/>
      <w:sz w:val="20"/>
    </w:rPr>
  </w:style>
  <w:style w:type="paragraph" w:customStyle="1" w:styleId="BB-OfficeAdd10">
    <w:name w:val="BB-OfficeAdd10"/>
    <w:semiHidden/>
    <w:rsid w:val="002E42CE"/>
    <w:rPr>
      <w:rFonts w:ascii="Arial" w:hAnsi="Arial" w:cs="Arial"/>
      <w:sz w:val="20"/>
      <w:szCs w:val="18"/>
    </w:rPr>
  </w:style>
  <w:style w:type="paragraph" w:customStyle="1" w:styleId="BB-FrontPage">
    <w:name w:val="BB-FrontPage"/>
    <w:semiHidden/>
    <w:rsid w:val="002E42CE"/>
    <w:pPr>
      <w:jc w:val="center"/>
    </w:pPr>
    <w:rPr>
      <w:rFonts w:ascii="Arial" w:hAnsi="Arial" w:cs="Arial"/>
      <w:b/>
      <w:sz w:val="20"/>
      <w:szCs w:val="20"/>
    </w:rPr>
  </w:style>
  <w:style w:type="paragraph" w:customStyle="1" w:styleId="BB-FrontPageDate">
    <w:name w:val="BB-FrontPageDate"/>
    <w:semiHidden/>
    <w:rsid w:val="002E42CE"/>
    <w:pPr>
      <w:tabs>
        <w:tab w:val="right" w:pos="5528"/>
      </w:tabs>
    </w:pPr>
    <w:rPr>
      <w:rFonts w:ascii="Arial" w:hAnsi="Arial" w:cs="Arial"/>
      <w:b/>
      <w:sz w:val="20"/>
      <w:szCs w:val="20"/>
    </w:rPr>
  </w:style>
  <w:style w:type="paragraph" w:customStyle="1" w:styleId="BB-OfficeAdd">
    <w:name w:val="BB-OfficeAdd"/>
    <w:semiHidden/>
    <w:rsid w:val="002E42CE"/>
    <w:rPr>
      <w:rFonts w:ascii="Arial" w:hAnsi="Arial" w:cs="Arial"/>
      <w:sz w:val="18"/>
      <w:szCs w:val="18"/>
    </w:rPr>
  </w:style>
  <w:style w:type="paragraph" w:styleId="TOC4">
    <w:name w:val="toc 4"/>
    <w:next w:val="BB-Normal"/>
    <w:uiPriority w:val="39"/>
    <w:unhideWhenUsed/>
    <w:rsid w:val="00806C25"/>
    <w:pPr>
      <w:spacing w:after="100"/>
    </w:pPr>
    <w:rPr>
      <w:rFonts w:ascii="Arial" w:hAnsi="Arial"/>
      <w:b/>
      <w:caps/>
      <w:sz w:val="20"/>
    </w:rPr>
  </w:style>
  <w:style w:type="table" w:styleId="DarkList-Accent6">
    <w:name w:val="Dark List Accent 6"/>
    <w:basedOn w:val="TableNormal"/>
    <w:uiPriority w:val="70"/>
    <w:locked/>
    <w:rsid w:val="00294589"/>
    <w:rPr>
      <w:color w:val="FFFFFF" w:themeColor="background1"/>
    </w:rPr>
    <w:tblPr>
      <w:tblStyleRowBandSize w:val="1"/>
      <w:tblStyleColBandSize w:val="1"/>
    </w:tblPr>
    <w:tcPr>
      <w:shd w:val="clear" w:color="auto" w:fill="80808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6" w:themeFillShade="BF"/>
      </w:tcPr>
    </w:tblStylePr>
    <w:tblStylePr w:type="band1Vert">
      <w:tblPr/>
      <w:tcPr>
        <w:tcBorders>
          <w:top w:val="nil"/>
          <w:left w:val="nil"/>
          <w:bottom w:val="nil"/>
          <w:right w:val="nil"/>
          <w:insideH w:val="nil"/>
          <w:insideV w:val="nil"/>
        </w:tcBorders>
        <w:shd w:val="clear" w:color="auto" w:fill="5F5F5F" w:themeFill="accent6" w:themeFillShade="BF"/>
      </w:tcPr>
    </w:tblStylePr>
    <w:tblStylePr w:type="band1Horz">
      <w:tblPr/>
      <w:tcPr>
        <w:tcBorders>
          <w:top w:val="nil"/>
          <w:left w:val="nil"/>
          <w:bottom w:val="nil"/>
          <w:right w:val="nil"/>
          <w:insideH w:val="nil"/>
          <w:insideV w:val="nil"/>
        </w:tcBorders>
        <w:shd w:val="clear" w:color="auto" w:fill="5F5F5F" w:themeFill="accent6" w:themeFillShade="BF"/>
      </w:tcPr>
    </w:tblStylePr>
  </w:style>
  <w:style w:type="table" w:styleId="ColorfulShading">
    <w:name w:val="Colorful Shading"/>
    <w:basedOn w:val="TableNormal"/>
    <w:uiPriority w:val="71"/>
    <w:locked/>
    <w:rsid w:val="00294589"/>
    <w:rPr>
      <w:color w:val="000000" w:themeColor="text1"/>
    </w:rPr>
    <w:tblPr>
      <w:tblStyleRowBandSize w:val="1"/>
      <w:tblStyleColBandSize w:val="1"/>
      <w:tblBorders>
        <w:top w:val="single" w:sz="24" w:space="0" w:color="BBE0E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BE0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294589"/>
    <w:rPr>
      <w:color w:val="000000" w:themeColor="text1"/>
    </w:rPr>
    <w:tblPr>
      <w:tblStyleRowBandSize w:val="1"/>
      <w:tblStyleColBandSize w:val="1"/>
      <w:tblBorders>
        <w:top w:val="single" w:sz="24" w:space="0" w:color="BBE0E3" w:themeColor="accent2"/>
        <w:left w:val="single" w:sz="4" w:space="0" w:color="0000FF" w:themeColor="accent1"/>
        <w:bottom w:val="single" w:sz="4" w:space="0" w:color="0000FF" w:themeColor="accent1"/>
        <w:right w:val="single" w:sz="4" w:space="0" w:color="0000FF" w:themeColor="accent1"/>
        <w:insideH w:val="single" w:sz="4" w:space="0" w:color="FFFFFF" w:themeColor="background1"/>
        <w:insideV w:val="single" w:sz="4" w:space="0" w:color="FFFFFF" w:themeColor="background1"/>
      </w:tblBorders>
    </w:tblPr>
    <w:tcPr>
      <w:shd w:val="clear" w:color="auto" w:fill="E6E6FF" w:themeFill="accent1" w:themeFillTint="19"/>
    </w:tcPr>
    <w:tblStylePr w:type="firstRow">
      <w:rPr>
        <w:b/>
        <w:bCs/>
      </w:rPr>
      <w:tblPr/>
      <w:tcPr>
        <w:tcBorders>
          <w:top w:val="nil"/>
          <w:left w:val="nil"/>
          <w:bottom w:val="single" w:sz="24" w:space="0" w:color="BBE0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99" w:themeFill="accent1" w:themeFillShade="99"/>
      </w:tcPr>
    </w:tblStylePr>
    <w:tblStylePr w:type="firstCol">
      <w:rPr>
        <w:color w:val="FFFFFF" w:themeColor="background1"/>
      </w:rPr>
      <w:tblPr/>
      <w:tcPr>
        <w:tcBorders>
          <w:top w:val="nil"/>
          <w:left w:val="nil"/>
          <w:bottom w:val="nil"/>
          <w:right w:val="nil"/>
          <w:insideH w:val="single" w:sz="4" w:space="0" w:color="000099" w:themeColor="accent1" w:themeShade="99"/>
          <w:insideV w:val="nil"/>
        </w:tcBorders>
        <w:shd w:val="clear" w:color="auto" w:fill="00009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0099" w:themeFill="accent1" w:themeFillShade="99"/>
      </w:tcPr>
    </w:tblStylePr>
    <w:tblStylePr w:type="band1Vert">
      <w:tblPr/>
      <w:tcPr>
        <w:shd w:val="clear" w:color="auto" w:fill="9999FF" w:themeFill="accent1" w:themeFillTint="66"/>
      </w:tcPr>
    </w:tblStylePr>
    <w:tblStylePr w:type="band1Horz">
      <w:tblPr/>
      <w:tcPr>
        <w:shd w:val="clear" w:color="auto" w:fill="8080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294589"/>
    <w:rPr>
      <w:color w:val="000000" w:themeColor="text1"/>
    </w:rPr>
    <w:tblPr>
      <w:tblStyleRowBandSize w:val="1"/>
      <w:tblStyleColBandSize w:val="1"/>
      <w:tblBorders>
        <w:top w:val="single" w:sz="24" w:space="0" w:color="BBE0E3" w:themeColor="accent2"/>
        <w:left w:val="single" w:sz="4" w:space="0" w:color="BBE0E3" w:themeColor="accent2"/>
        <w:bottom w:val="single" w:sz="4" w:space="0" w:color="BBE0E3" w:themeColor="accent2"/>
        <w:right w:val="single" w:sz="4" w:space="0" w:color="BBE0E3" w:themeColor="accent2"/>
        <w:insideH w:val="single" w:sz="4" w:space="0" w:color="FFFFFF" w:themeColor="background1"/>
        <w:insideV w:val="single" w:sz="4" w:space="0" w:color="FFFFFF" w:themeColor="background1"/>
      </w:tblBorders>
    </w:tblPr>
    <w:tcPr>
      <w:shd w:val="clear" w:color="auto" w:fill="F8FBFC" w:themeFill="accent2" w:themeFillTint="19"/>
    </w:tcPr>
    <w:tblStylePr w:type="firstRow">
      <w:rPr>
        <w:b/>
        <w:bCs/>
      </w:rPr>
      <w:tblPr/>
      <w:tcPr>
        <w:tcBorders>
          <w:top w:val="nil"/>
          <w:left w:val="nil"/>
          <w:bottom w:val="single" w:sz="24" w:space="0" w:color="BBE0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A7AF" w:themeFill="accent2" w:themeFillShade="99"/>
      </w:tcPr>
    </w:tblStylePr>
    <w:tblStylePr w:type="firstCol">
      <w:rPr>
        <w:color w:val="FFFFFF" w:themeColor="background1"/>
      </w:rPr>
      <w:tblPr/>
      <w:tcPr>
        <w:tcBorders>
          <w:top w:val="nil"/>
          <w:left w:val="nil"/>
          <w:bottom w:val="nil"/>
          <w:right w:val="nil"/>
          <w:insideH w:val="single" w:sz="4" w:space="0" w:color="48A7AF" w:themeColor="accent2" w:themeShade="99"/>
          <w:insideV w:val="nil"/>
        </w:tcBorders>
        <w:shd w:val="clear" w:color="auto" w:fill="48A7A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8A7AF" w:themeFill="accent2" w:themeFillShade="99"/>
      </w:tcPr>
    </w:tblStylePr>
    <w:tblStylePr w:type="band1Vert">
      <w:tblPr/>
      <w:tcPr>
        <w:shd w:val="clear" w:color="auto" w:fill="E3F2F3" w:themeFill="accent2" w:themeFillTint="66"/>
      </w:tcPr>
    </w:tblStylePr>
    <w:tblStylePr w:type="band1Horz">
      <w:tblPr/>
      <w:tcPr>
        <w:shd w:val="clear" w:color="auto" w:fill="DDEFF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294589"/>
    <w:rPr>
      <w:color w:val="000000" w:themeColor="text1"/>
    </w:rPr>
    <w:tblPr>
      <w:tblStyleRowBandSize w:val="1"/>
      <w:tblStyleColBandSize w:val="1"/>
      <w:tblBorders>
        <w:top w:val="single" w:sz="24" w:space="0" w:color="009999" w:themeColor="accent4"/>
        <w:left w:val="single" w:sz="4" w:space="0" w:color="99CC00" w:themeColor="accent3"/>
        <w:bottom w:val="single" w:sz="4" w:space="0" w:color="99CC00" w:themeColor="accent3"/>
        <w:right w:val="single" w:sz="4" w:space="0" w:color="99CC00" w:themeColor="accent3"/>
        <w:insideH w:val="single" w:sz="4" w:space="0" w:color="FFFFFF" w:themeColor="background1"/>
        <w:insideV w:val="single" w:sz="4" w:space="0" w:color="FFFFFF" w:themeColor="background1"/>
      </w:tblBorders>
    </w:tblPr>
    <w:tcPr>
      <w:shd w:val="clear" w:color="auto" w:fill="F7FFE1" w:themeFill="accent3" w:themeFillTint="19"/>
    </w:tcPr>
    <w:tblStylePr w:type="firstRow">
      <w:rPr>
        <w:b/>
        <w:bCs/>
      </w:rPr>
      <w:tblPr/>
      <w:tcPr>
        <w:tcBorders>
          <w:top w:val="nil"/>
          <w:left w:val="nil"/>
          <w:bottom w:val="single" w:sz="24" w:space="0" w:color="00999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B7A00" w:themeFill="accent3" w:themeFillShade="99"/>
      </w:tcPr>
    </w:tblStylePr>
    <w:tblStylePr w:type="firstCol">
      <w:rPr>
        <w:color w:val="FFFFFF" w:themeColor="background1"/>
      </w:rPr>
      <w:tblPr/>
      <w:tcPr>
        <w:tcBorders>
          <w:top w:val="nil"/>
          <w:left w:val="nil"/>
          <w:bottom w:val="nil"/>
          <w:right w:val="nil"/>
          <w:insideH w:val="single" w:sz="4" w:space="0" w:color="5B7A00" w:themeColor="accent3" w:themeShade="99"/>
          <w:insideV w:val="nil"/>
        </w:tcBorders>
        <w:shd w:val="clear" w:color="auto" w:fill="5B7A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B7A00" w:themeFill="accent3" w:themeFillShade="99"/>
      </w:tcPr>
    </w:tblStylePr>
    <w:tblStylePr w:type="band1Vert">
      <w:tblPr/>
      <w:tcPr>
        <w:shd w:val="clear" w:color="auto" w:fill="E0FF84" w:themeFill="accent3" w:themeFillTint="66"/>
      </w:tcPr>
    </w:tblStylePr>
    <w:tblStylePr w:type="band1Horz">
      <w:tblPr/>
      <w:tcPr>
        <w:shd w:val="clear" w:color="auto" w:fill="D8FF66" w:themeFill="accent3" w:themeFillTint="7F"/>
      </w:tcPr>
    </w:tblStylePr>
  </w:style>
  <w:style w:type="table" w:styleId="MediumGrid1-Accent3">
    <w:name w:val="Medium Grid 1 Accent 3"/>
    <w:basedOn w:val="TableNormal"/>
    <w:uiPriority w:val="67"/>
    <w:locked/>
    <w:rsid w:val="00294589"/>
    <w:tblPr>
      <w:tblStyleRowBandSize w:val="1"/>
      <w:tblStyleColBandSize w:val="1"/>
      <w:tblBorders>
        <w:top w:val="single" w:sz="8" w:space="0" w:color="C5FF19" w:themeColor="accent3" w:themeTint="BF"/>
        <w:left w:val="single" w:sz="8" w:space="0" w:color="C5FF19" w:themeColor="accent3" w:themeTint="BF"/>
        <w:bottom w:val="single" w:sz="8" w:space="0" w:color="C5FF19" w:themeColor="accent3" w:themeTint="BF"/>
        <w:right w:val="single" w:sz="8" w:space="0" w:color="C5FF19" w:themeColor="accent3" w:themeTint="BF"/>
        <w:insideH w:val="single" w:sz="8" w:space="0" w:color="C5FF19" w:themeColor="accent3" w:themeTint="BF"/>
        <w:insideV w:val="single" w:sz="8" w:space="0" w:color="C5FF19" w:themeColor="accent3" w:themeTint="BF"/>
      </w:tblBorders>
    </w:tblPr>
    <w:tcPr>
      <w:shd w:val="clear" w:color="auto" w:fill="ECFFB3" w:themeFill="accent3" w:themeFillTint="3F"/>
    </w:tcPr>
    <w:tblStylePr w:type="firstRow">
      <w:rPr>
        <w:b/>
        <w:bCs/>
      </w:rPr>
    </w:tblStylePr>
    <w:tblStylePr w:type="lastRow">
      <w:rPr>
        <w:b/>
        <w:bCs/>
      </w:rPr>
      <w:tblPr/>
      <w:tcPr>
        <w:tcBorders>
          <w:top w:val="single" w:sz="18" w:space="0" w:color="C5FF19" w:themeColor="accent3" w:themeTint="BF"/>
        </w:tcBorders>
      </w:tcPr>
    </w:tblStylePr>
    <w:tblStylePr w:type="firstCol">
      <w:rPr>
        <w:b/>
        <w:bCs/>
      </w:rPr>
    </w:tblStylePr>
    <w:tblStylePr w:type="lastCol">
      <w:rPr>
        <w:b/>
        <w:bCs/>
      </w:rPr>
    </w:tblStylePr>
    <w:tblStylePr w:type="band1Vert">
      <w:tblPr/>
      <w:tcPr>
        <w:shd w:val="clear" w:color="auto" w:fill="D8FF66" w:themeFill="accent3" w:themeFillTint="7F"/>
      </w:tcPr>
    </w:tblStylePr>
    <w:tblStylePr w:type="band1Horz">
      <w:tblPr/>
      <w:tcPr>
        <w:shd w:val="clear" w:color="auto" w:fill="D8FF66" w:themeFill="accent3" w:themeFillTint="7F"/>
      </w:tcPr>
    </w:tblStylePr>
  </w:style>
  <w:style w:type="paragraph" w:styleId="TOC5">
    <w:name w:val="toc 5"/>
    <w:next w:val="BB-Normal"/>
    <w:uiPriority w:val="39"/>
    <w:unhideWhenUsed/>
    <w:rsid w:val="00F75524"/>
    <w:pPr>
      <w:spacing w:after="100"/>
      <w:ind w:left="284"/>
    </w:pPr>
    <w:rPr>
      <w:rFonts w:ascii="Arial" w:hAnsi="Arial"/>
      <w:b/>
      <w:sz w:val="20"/>
    </w:rPr>
  </w:style>
  <w:style w:type="paragraph" w:styleId="TOC6">
    <w:name w:val="toc 6"/>
    <w:next w:val="Normal"/>
    <w:uiPriority w:val="39"/>
    <w:unhideWhenUsed/>
    <w:rsid w:val="00F75524"/>
    <w:pPr>
      <w:spacing w:after="100"/>
    </w:pPr>
    <w:rPr>
      <w:rFonts w:ascii="Arial" w:hAnsi="Arial"/>
      <w:b/>
      <w:caps/>
      <w:sz w:val="20"/>
    </w:rPr>
  </w:style>
  <w:style w:type="paragraph" w:customStyle="1" w:styleId="BB-TableBody">
    <w:name w:val="BB-TableBody"/>
    <w:rsid w:val="004370D7"/>
    <w:pPr>
      <w:spacing w:before="60" w:after="60"/>
      <w:jc w:val="left"/>
    </w:pPr>
    <w:rPr>
      <w:rFonts w:ascii="Arial" w:hAnsi="Arial" w:cs="Arial"/>
      <w:sz w:val="20"/>
      <w:szCs w:val="20"/>
    </w:rPr>
  </w:style>
  <w:style w:type="paragraph" w:customStyle="1" w:styleId="BB-PageNo">
    <w:name w:val="BB-PageNo"/>
    <w:next w:val="Footer"/>
    <w:uiPriority w:val="99"/>
    <w:rsid w:val="00C76285"/>
    <w:pPr>
      <w:jc w:val="right"/>
    </w:pPr>
    <w:rPr>
      <w:rFonts w:ascii="Arial" w:hAnsi="Arial" w:cs="Arial"/>
      <w:sz w:val="18"/>
      <w:szCs w:val="18"/>
    </w:rPr>
  </w:style>
  <w:style w:type="table" w:customStyle="1" w:styleId="TableGrid1">
    <w:name w:val="Table Grid1"/>
    <w:basedOn w:val="TableNormal"/>
    <w:next w:val="TableGrid"/>
    <w:uiPriority w:val="59"/>
    <w:rsid w:val="00307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TableBodyBlue">
    <w:name w:val="BB-TableBody(Blue)"/>
    <w:uiPriority w:val="99"/>
    <w:rsid w:val="003075AA"/>
    <w:pPr>
      <w:spacing w:before="60" w:after="60"/>
      <w:jc w:val="left"/>
    </w:pPr>
    <w:rPr>
      <w:rFonts w:ascii="Arial" w:hAnsi="Arial" w:cs="Arial"/>
      <w:b/>
      <w:color w:val="322D5F" w:themeColor="text2"/>
      <w:sz w:val="20"/>
      <w:szCs w:val="20"/>
    </w:rPr>
  </w:style>
  <w:style w:type="paragraph" w:customStyle="1" w:styleId="BB-TableBodyBlack">
    <w:name w:val="BB-TableBody(Black)"/>
    <w:uiPriority w:val="99"/>
    <w:rsid w:val="003075AA"/>
    <w:rPr>
      <w:rFonts w:ascii="Arial" w:hAnsi="Arial" w:cs="Arial"/>
      <w:b/>
      <w:sz w:val="20"/>
      <w:szCs w:val="20"/>
    </w:rPr>
  </w:style>
  <w:style w:type="paragraph" w:customStyle="1" w:styleId="BB-GreenUnderline">
    <w:name w:val="BB-GreenUnderline"/>
    <w:uiPriority w:val="99"/>
    <w:rsid w:val="00C7028F"/>
    <w:pPr>
      <w:pBdr>
        <w:bottom w:val="single" w:sz="4" w:space="1" w:color="99CC00" w:themeColor="accent3"/>
      </w:pBdr>
    </w:pPr>
    <w:rPr>
      <w:rFonts w:ascii="Arial" w:hAnsi="Arial" w:cs="Arial"/>
      <w:sz w:val="20"/>
      <w:szCs w:val="20"/>
    </w:rPr>
  </w:style>
  <w:style w:type="paragraph" w:customStyle="1" w:styleId="Default">
    <w:name w:val="Default"/>
    <w:rsid w:val="009575F8"/>
    <w:pPr>
      <w:autoSpaceDE w:val="0"/>
      <w:autoSpaceDN w:val="0"/>
      <w:adjustRightInd w:val="0"/>
      <w:jc w:val="left"/>
    </w:pPr>
    <w:rPr>
      <w:rFonts w:ascii="BFKMJ I+ Frutiger" w:hAnsi="BFKMJ I+ Frutiger" w:cs="BFKMJ I+ Frutiger"/>
      <w:color w:val="000000"/>
      <w:sz w:val="24"/>
      <w:szCs w:val="24"/>
    </w:rPr>
  </w:style>
  <w:style w:type="paragraph" w:customStyle="1" w:styleId="CM88">
    <w:name w:val="CM88"/>
    <w:basedOn w:val="Default"/>
    <w:next w:val="Default"/>
    <w:uiPriority w:val="99"/>
    <w:rsid w:val="009575F8"/>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750586">
      <w:bodyDiv w:val="1"/>
      <w:marLeft w:val="0"/>
      <w:marRight w:val="0"/>
      <w:marTop w:val="0"/>
      <w:marBottom w:val="0"/>
      <w:divBdr>
        <w:top w:val="none" w:sz="0" w:space="0" w:color="auto"/>
        <w:left w:val="none" w:sz="0" w:space="0" w:color="auto"/>
        <w:bottom w:val="none" w:sz="0" w:space="0" w:color="auto"/>
        <w:right w:val="none" w:sz="0" w:space="0" w:color="auto"/>
      </w:divBdr>
    </w:div>
    <w:div w:id="144457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BevanBrittan">
      <a:dk1>
        <a:sysClr val="windowText" lastClr="000000"/>
      </a:dk1>
      <a:lt1>
        <a:sysClr val="window" lastClr="FFFFFF"/>
      </a:lt1>
      <a:dk2>
        <a:srgbClr val="322D5F"/>
      </a:dk2>
      <a:lt2>
        <a:srgbClr val="EEECE1"/>
      </a:lt2>
      <a:accent1>
        <a:srgbClr val="0000FF"/>
      </a:accent1>
      <a:accent2>
        <a:srgbClr val="BBE0E3"/>
      </a:accent2>
      <a:accent3>
        <a:srgbClr val="99CC00"/>
      </a:accent3>
      <a:accent4>
        <a:srgbClr val="009999"/>
      </a:accent4>
      <a:accent5>
        <a:srgbClr val="0066CC"/>
      </a:accent5>
      <a:accent6>
        <a:srgbClr val="808080"/>
      </a:accent6>
      <a:hlink>
        <a:srgbClr val="0000FF"/>
      </a:hlink>
      <a:folHlink>
        <a:srgbClr val="800080"/>
      </a:folHlink>
    </a:clrScheme>
    <a:fontScheme name="Bevan Britta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E6D27-809E-4A84-8D23-36154F690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4936</Words>
  <Characters>28141</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The Whittington Hospital NHS Trust</Company>
  <LinksUpToDate>false</LinksUpToDate>
  <CharactersWithSpaces>33011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Phillipa Marszall</dc:creator>
  <cp:lastModifiedBy>IT</cp:lastModifiedBy>
  <cp:revision>2</cp:revision>
  <dcterms:created xsi:type="dcterms:W3CDTF">2016-02-15T14:01:00Z</dcterms:created>
  <dcterms:modified xsi:type="dcterms:W3CDTF">2016-02-15T14:01:00Z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f6640fd4-d10c-4aca-81f4-f0d97fa3054d</vt:lpwstr>
  </property>
</Properties>
</file>