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C32A" w14:textId="64CF5516" w:rsidR="0095656B" w:rsidRPr="0095656B" w:rsidRDefault="0095656B" w:rsidP="0095656B">
      <w:pPr>
        <w:pStyle w:val="Title"/>
        <w:rPr>
          <w:sz w:val="60"/>
          <w:szCs w:val="60"/>
        </w:rPr>
      </w:pPr>
      <w:r w:rsidRPr="0095656B">
        <w:rPr>
          <w:sz w:val="60"/>
          <w:szCs w:val="60"/>
        </w:rPr>
        <w:t>Discharge planning: Safeguarding case sketches</w:t>
      </w:r>
    </w:p>
    <w:p w14:paraId="7FE5547C" w14:textId="0E976A68" w:rsidR="0095656B" w:rsidRDefault="0095656B" w:rsidP="0095656B">
      <w:r w:rsidRPr="0095656B">
        <w:rPr>
          <w:b/>
          <w:bCs/>
        </w:rPr>
        <w:t>Jean</w:t>
      </w:r>
      <w:r>
        <w:t xml:space="preserve"> is admitted to hospital following a long lie in her home. She is known to have once a day package of care. A safeguarding adult concern is raised on admission. The occupational therapists on the ward have carried out a home visit, they have organised for handrails and a key safe to be installed. The care package has also been increased, and Jean has agreed to a pendant alarm. The safeguarding recommendations from the local authority are yet to be received but the safeguarding risks have been mitigated. Jean could be discharged home before the safeguarding has been investigated. </w:t>
      </w:r>
    </w:p>
    <w:p w14:paraId="14778109" w14:textId="783ABBE9" w:rsidR="0095656B" w:rsidRDefault="0095656B" w:rsidP="0095656B">
      <w:r>
        <w:pict w14:anchorId="0047D1E9">
          <v:rect id="_x0000_i1043" style="width:0;height:1.5pt" o:hralign="center" o:hrstd="t" o:hr="t" fillcolor="#a0a0a0" stroked="f"/>
        </w:pict>
      </w:r>
    </w:p>
    <w:p w14:paraId="1BE71FD8" w14:textId="77777777" w:rsidR="0095656B" w:rsidRDefault="0095656B" w:rsidP="0095656B">
      <w:r w:rsidRPr="0095656B">
        <w:rPr>
          <w:b/>
          <w:bCs/>
        </w:rPr>
        <w:t>Robert</w:t>
      </w:r>
      <w:r>
        <w:t xml:space="preserve"> is on a medical ward following a fall in his home. He has a history of falls and is known to community services. On his admission a safeguarding adult concern is raised. Roberts’s daughter raises concerns around his environment and shows pictures to the staff. His property is dirty, has no running water or electricity or working fridge. He also does not have a care package in place as he is waiting for an assessment from the local authority. Once Robert is medically fit, he is not safe to be discharged home until the safeguarding has been investigated, and the risks have been mitigated. </w:t>
      </w:r>
    </w:p>
    <w:p w14:paraId="36D5D4B7" w14:textId="789F77E6" w:rsidR="0095656B" w:rsidRDefault="0095656B" w:rsidP="0095656B">
      <w:r>
        <w:pict w14:anchorId="4F728D31">
          <v:rect id="_x0000_i1044" style="width:0;height:1.5pt" o:hralign="center" o:hrstd="t" o:hr="t" fillcolor="#a0a0a0" stroked="f"/>
        </w:pict>
      </w:r>
    </w:p>
    <w:p w14:paraId="0CBD729F" w14:textId="77777777" w:rsidR="0095656B" w:rsidRDefault="0095656B" w:rsidP="0095656B">
      <w:r w:rsidRPr="0095656B">
        <w:rPr>
          <w:b/>
          <w:bCs/>
        </w:rPr>
        <w:t>Georgina</w:t>
      </w:r>
      <w:r>
        <w:t xml:space="preserve"> lives in a care home and has been admitted to hospital for a chest infection. During her admission her daughter raises concerns around her younger sister and possible financial abuse. She discloses that the sister (Georginas other daughter) is an alcoholic and comes into the care home regularly to ask Georgina for money. Georgina regularly gives out her bank card so that she can withdraw cash. An adult safeguarding referral is made and when a discussion is had Georgina does not raise any concerns and that she does this to help her daughter as she knows she is struggling. Georgina becomes medically fit and is ready to be discharged. As she is going back to the care home where her needs are being met, she can be discharged whilst the safeguarding can be investigated in the community. </w:t>
      </w:r>
    </w:p>
    <w:p w14:paraId="3FC5925D" w14:textId="5ED4AB1C" w:rsidR="0095656B" w:rsidRDefault="0095656B" w:rsidP="0095656B">
      <w:r>
        <w:pict w14:anchorId="66D39A55">
          <v:rect id="_x0000_i1045" style="width:0;height:1.5pt" o:hralign="center" o:hrstd="t" o:hr="t" fillcolor="#a0a0a0" stroked="f"/>
        </w:pict>
      </w:r>
    </w:p>
    <w:p w14:paraId="5AE2E65F" w14:textId="77777777" w:rsidR="0095656B" w:rsidRDefault="0095656B" w:rsidP="0095656B">
      <w:r w:rsidRPr="0095656B">
        <w:rPr>
          <w:b/>
          <w:bCs/>
        </w:rPr>
        <w:t>Ben</w:t>
      </w:r>
      <w:r>
        <w:t xml:space="preserve"> is currently admitted onto a surgical ward recovering from an elective operation. He tells ward staff that his son has moved in with him so that he can help support him at home, so he doesn’t need a package of care. Ben would be a self-funder and later tells staff that his son said we shouldn’t be wasting money on carers. Ben does not have access to his online banking or bank cards anymore as his son now controls the finances. Ben says he mainly needs help with food shopping and </w:t>
      </w:r>
      <w:r>
        <w:lastRenderedPageBreak/>
        <w:t xml:space="preserve">preparing meals, but for the last couple of months there has been little food in the house, and his son is too busy to help prepare meals. Ben says he has lost a lot of weight and has raised these concerns with his son who then becomes verbally abusive. Ben would not be safe to be discharged back to his home until the safeguarding concerns have been investigated. His care needs are not being met, and he has no access to food and his finances. Ben is experiencing financial, verbal and psychological abuse. </w:t>
      </w:r>
    </w:p>
    <w:p w14:paraId="4DACB595" w14:textId="58D0043A" w:rsidR="0095656B" w:rsidRDefault="0095656B" w:rsidP="0095656B">
      <w:r>
        <w:pict w14:anchorId="1C7F403C">
          <v:rect id="_x0000_i1046" style="width:0;height:1.5pt" o:hralign="center" o:hrstd="t" o:hr="t" fillcolor="#a0a0a0" stroked="f"/>
        </w:pict>
      </w:r>
    </w:p>
    <w:p w14:paraId="3C212C64" w14:textId="77777777" w:rsidR="0095656B" w:rsidRDefault="0095656B" w:rsidP="0095656B">
      <w:r w:rsidRPr="0095656B">
        <w:rPr>
          <w:b/>
          <w:bCs/>
        </w:rPr>
        <w:t>Tom</w:t>
      </w:r>
      <w:r>
        <w:t xml:space="preserve"> has been brought into hospital by the London ambulance service due to pain in his back. The LAS hand over that he is a hoarder and that his property </w:t>
      </w:r>
      <w:proofErr w:type="gramStart"/>
      <w:r>
        <w:t>is;</w:t>
      </w:r>
      <w:proofErr w:type="gramEnd"/>
      <w:r>
        <w:t xml:space="preserve"> 6 to kitchen and living room, 4 to hallway and bathroom and bedroom is </w:t>
      </w:r>
      <w:proofErr w:type="gramStart"/>
      <w:r>
        <w:t>a</w:t>
      </w:r>
      <w:proofErr w:type="gramEnd"/>
      <w:r>
        <w:t xml:space="preserve"> 8. A+E staff raise an adult safeguarding referral based on what the LAS have told them. Conversations are had with Tom on the ward about how he is managing at home, he replies that he is managing well, he is aware of his hoarding, but this is how he wishes to live. He has made space for himself to sleep, cook and wash. There is nothing to doubt Tom’s capacity and he agrees to a London fire brigade referral once he returns home. The ward has not received any safeguarding recommendations but feel it is safe to discharge Tom and for the safeguarding to be followed up in the community. </w:t>
      </w:r>
    </w:p>
    <w:p w14:paraId="5FB0D011" w14:textId="77777777" w:rsidR="0095656B" w:rsidRDefault="0095656B" w:rsidP="0095656B"/>
    <w:p w14:paraId="1D2B10EB" w14:textId="77777777" w:rsidR="0095656B" w:rsidRDefault="0095656B" w:rsidP="0095656B"/>
    <w:p w14:paraId="67BE3BB5" w14:textId="6F1125D5" w:rsidR="00CE5339" w:rsidRPr="0095656B" w:rsidRDefault="00CE5339" w:rsidP="0095656B"/>
    <w:sectPr w:rsidR="00CE5339" w:rsidRPr="0095656B" w:rsidSect="004D0D64">
      <w:footerReference w:type="default" r:id="rId10"/>
      <w:headerReference w:type="firs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A2CC" w14:textId="77777777" w:rsidR="00C522B5" w:rsidRDefault="00C522B5" w:rsidP="004949C7">
      <w:pPr>
        <w:spacing w:after="0" w:line="240" w:lineRule="auto"/>
      </w:pPr>
      <w:r>
        <w:separator/>
      </w:r>
    </w:p>
  </w:endnote>
  <w:endnote w:type="continuationSeparator" w:id="0">
    <w:p w14:paraId="42A080BC" w14:textId="77777777" w:rsidR="00C522B5" w:rsidRDefault="00C522B5" w:rsidP="0049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2895"/>
      <w:docPartObj>
        <w:docPartGallery w:val="Page Numbers (Bottom of Page)"/>
        <w:docPartUnique/>
      </w:docPartObj>
    </w:sdtPr>
    <w:sdtContent>
      <w:sdt>
        <w:sdtPr>
          <w:id w:val="1728636285"/>
          <w:docPartObj>
            <w:docPartGallery w:val="Page Numbers (Top of Page)"/>
            <w:docPartUnique/>
          </w:docPartObj>
        </w:sdtPr>
        <w:sdtContent>
          <w:p w14:paraId="3F446888" w14:textId="081E05CF" w:rsidR="006B3ABB" w:rsidRDefault="006B3ABB">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925F035" w14:textId="1CE95A93" w:rsidR="006B3ABB" w:rsidRDefault="006B3ABB" w:rsidP="006B3A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21411"/>
      <w:docPartObj>
        <w:docPartGallery w:val="Page Numbers (Bottom of Page)"/>
        <w:docPartUnique/>
      </w:docPartObj>
    </w:sdtPr>
    <w:sdtContent>
      <w:sdt>
        <w:sdtPr>
          <w:id w:val="1461152780"/>
          <w:docPartObj>
            <w:docPartGallery w:val="Page Numbers (Top of Page)"/>
            <w:docPartUnique/>
          </w:docPartObj>
        </w:sdtPr>
        <w:sdtContent>
          <w:p w14:paraId="37DC589B" w14:textId="038C709F" w:rsidR="00C83372" w:rsidRDefault="00C83372">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FF0B87C" w14:textId="0CD2036C" w:rsidR="004949C7" w:rsidRPr="00C83372" w:rsidRDefault="004949C7" w:rsidP="00C8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36DC" w14:textId="77777777" w:rsidR="00C522B5" w:rsidRDefault="00C522B5" w:rsidP="004949C7">
      <w:pPr>
        <w:spacing w:after="0" w:line="240" w:lineRule="auto"/>
      </w:pPr>
      <w:r>
        <w:separator/>
      </w:r>
    </w:p>
  </w:footnote>
  <w:footnote w:type="continuationSeparator" w:id="0">
    <w:p w14:paraId="2D510779" w14:textId="77777777" w:rsidR="00C522B5" w:rsidRDefault="00C522B5" w:rsidP="0049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1FC5" w14:textId="1489036C" w:rsidR="004949C7" w:rsidRDefault="00475A56" w:rsidP="004949C7">
    <w:pPr>
      <w:pStyle w:val="Header"/>
      <w:jc w:val="right"/>
    </w:pPr>
    <w:r>
      <w:rPr>
        <w:noProof/>
      </w:rPr>
      <w:drawing>
        <wp:anchor distT="0" distB="0" distL="114300" distR="114300" simplePos="0" relativeHeight="251659264" behindDoc="0" locked="0" layoutInCell="1" allowOverlap="1" wp14:anchorId="706463D4" wp14:editId="2A683488">
          <wp:simplePos x="0" y="0"/>
          <wp:positionH relativeFrom="column">
            <wp:posOffset>-638175</wp:posOffset>
          </wp:positionH>
          <wp:positionV relativeFrom="paragraph">
            <wp:posOffset>-220345</wp:posOffset>
          </wp:positionV>
          <wp:extent cx="1515110" cy="533095"/>
          <wp:effectExtent l="0" t="0" r="0" b="635"/>
          <wp:wrapNone/>
          <wp:docPr id="9678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5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9C7">
      <w:rPr>
        <w:noProof/>
      </w:rPr>
      <w:drawing>
        <wp:anchor distT="0" distB="0" distL="114300" distR="114300" simplePos="0" relativeHeight="251658240" behindDoc="0" locked="0" layoutInCell="1" allowOverlap="1" wp14:anchorId="38B72F82" wp14:editId="78EDF516">
          <wp:simplePos x="0" y="0"/>
          <wp:positionH relativeFrom="column">
            <wp:posOffset>4124325</wp:posOffset>
          </wp:positionH>
          <wp:positionV relativeFrom="paragraph">
            <wp:posOffset>-251460</wp:posOffset>
          </wp:positionV>
          <wp:extent cx="2295104" cy="752305"/>
          <wp:effectExtent l="0" t="0" r="0" b="0"/>
          <wp:wrapNone/>
          <wp:docPr id="500446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5104" cy="7523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A3CBFE6" w14:textId="77777777" w:rsidR="004949C7" w:rsidRDefault="004949C7" w:rsidP="004949C7">
    <w:pPr>
      <w:pStyle w:val="Header"/>
      <w:jc w:val="right"/>
    </w:pPr>
  </w:p>
  <w:p w14:paraId="58314B33" w14:textId="617920AC" w:rsidR="004949C7" w:rsidRDefault="004949C7" w:rsidP="004949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E50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17DA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BA39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776E4F"/>
    <w:multiLevelType w:val="hybridMultilevel"/>
    <w:tmpl w:val="E05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974"/>
    <w:multiLevelType w:val="hybridMultilevel"/>
    <w:tmpl w:val="75C6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A53D3"/>
    <w:multiLevelType w:val="multilevel"/>
    <w:tmpl w:val="2F74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F020F"/>
    <w:multiLevelType w:val="hybridMultilevel"/>
    <w:tmpl w:val="3E02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61088"/>
    <w:multiLevelType w:val="hybridMultilevel"/>
    <w:tmpl w:val="DA4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D26C0"/>
    <w:multiLevelType w:val="hybridMultilevel"/>
    <w:tmpl w:val="7BAE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424DF"/>
    <w:multiLevelType w:val="hybridMultilevel"/>
    <w:tmpl w:val="4E32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9637C"/>
    <w:multiLevelType w:val="multilevel"/>
    <w:tmpl w:val="8DB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24784"/>
    <w:multiLevelType w:val="hybridMultilevel"/>
    <w:tmpl w:val="B0F8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F4D5E"/>
    <w:multiLevelType w:val="hybridMultilevel"/>
    <w:tmpl w:val="BD5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14EAE"/>
    <w:multiLevelType w:val="multilevel"/>
    <w:tmpl w:val="6F18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B702F"/>
    <w:multiLevelType w:val="hybridMultilevel"/>
    <w:tmpl w:val="1194A6D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D84E87"/>
    <w:multiLevelType w:val="hybridMultilevel"/>
    <w:tmpl w:val="B352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147DD"/>
    <w:multiLevelType w:val="hybridMultilevel"/>
    <w:tmpl w:val="127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9567C"/>
    <w:multiLevelType w:val="hybridMultilevel"/>
    <w:tmpl w:val="1454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C5F36"/>
    <w:multiLevelType w:val="hybridMultilevel"/>
    <w:tmpl w:val="EEF4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129FB"/>
    <w:multiLevelType w:val="hybridMultilevel"/>
    <w:tmpl w:val="8786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30140"/>
    <w:multiLevelType w:val="hybridMultilevel"/>
    <w:tmpl w:val="0C10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07617"/>
    <w:multiLevelType w:val="hybridMultilevel"/>
    <w:tmpl w:val="2314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76842"/>
    <w:multiLevelType w:val="hybridMultilevel"/>
    <w:tmpl w:val="E282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1A658A"/>
    <w:multiLevelType w:val="hybridMultilevel"/>
    <w:tmpl w:val="74428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5A2412A"/>
    <w:multiLevelType w:val="hybridMultilevel"/>
    <w:tmpl w:val="327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902A3"/>
    <w:multiLevelType w:val="hybridMultilevel"/>
    <w:tmpl w:val="9DF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D61CB"/>
    <w:multiLevelType w:val="hybridMultilevel"/>
    <w:tmpl w:val="0D78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D467CC"/>
    <w:multiLevelType w:val="hybridMultilevel"/>
    <w:tmpl w:val="8D1A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97ED7"/>
    <w:multiLevelType w:val="hybridMultilevel"/>
    <w:tmpl w:val="C60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8449C4"/>
    <w:multiLevelType w:val="multilevel"/>
    <w:tmpl w:val="6E6C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C1DBC"/>
    <w:multiLevelType w:val="hybridMultilevel"/>
    <w:tmpl w:val="DDC2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C93B5C"/>
    <w:multiLevelType w:val="hybridMultilevel"/>
    <w:tmpl w:val="E1DA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EE2F1D"/>
    <w:multiLevelType w:val="hybridMultilevel"/>
    <w:tmpl w:val="616C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C7838"/>
    <w:multiLevelType w:val="hybridMultilevel"/>
    <w:tmpl w:val="BC96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D2E34"/>
    <w:multiLevelType w:val="hybridMultilevel"/>
    <w:tmpl w:val="B372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716D14"/>
    <w:multiLevelType w:val="hybridMultilevel"/>
    <w:tmpl w:val="B0CA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1A6D"/>
    <w:multiLevelType w:val="hybridMultilevel"/>
    <w:tmpl w:val="5B58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FA3D93"/>
    <w:multiLevelType w:val="hybridMultilevel"/>
    <w:tmpl w:val="F91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D0238"/>
    <w:multiLevelType w:val="hybridMultilevel"/>
    <w:tmpl w:val="9D2E9A1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9" w15:restartNumberingAfterBreak="0">
    <w:nsid w:val="66576F49"/>
    <w:multiLevelType w:val="hybridMultilevel"/>
    <w:tmpl w:val="2E60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3C5B69"/>
    <w:multiLevelType w:val="hybridMultilevel"/>
    <w:tmpl w:val="0DCE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A7253"/>
    <w:multiLevelType w:val="hybridMultilevel"/>
    <w:tmpl w:val="1BBE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A6365"/>
    <w:multiLevelType w:val="hybridMultilevel"/>
    <w:tmpl w:val="BE0A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21D44"/>
    <w:multiLevelType w:val="hybridMultilevel"/>
    <w:tmpl w:val="FD22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24A05"/>
    <w:multiLevelType w:val="hybridMultilevel"/>
    <w:tmpl w:val="E09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6053C"/>
    <w:multiLevelType w:val="hybridMultilevel"/>
    <w:tmpl w:val="F83C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73BDF"/>
    <w:multiLevelType w:val="hybridMultilevel"/>
    <w:tmpl w:val="4C62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A6BE3"/>
    <w:multiLevelType w:val="multilevel"/>
    <w:tmpl w:val="892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7F7A6F"/>
    <w:multiLevelType w:val="hybridMultilevel"/>
    <w:tmpl w:val="FD98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76609">
    <w:abstractNumId w:val="39"/>
  </w:num>
  <w:num w:numId="2" w16cid:durableId="1068916658">
    <w:abstractNumId w:val="42"/>
  </w:num>
  <w:num w:numId="3" w16cid:durableId="156651788">
    <w:abstractNumId w:val="45"/>
  </w:num>
  <w:num w:numId="4" w16cid:durableId="1411654475">
    <w:abstractNumId w:val="20"/>
  </w:num>
  <w:num w:numId="5" w16cid:durableId="598149118">
    <w:abstractNumId w:val="14"/>
  </w:num>
  <w:num w:numId="6" w16cid:durableId="845247537">
    <w:abstractNumId w:val="25"/>
  </w:num>
  <w:num w:numId="7" w16cid:durableId="925069917">
    <w:abstractNumId w:val="7"/>
  </w:num>
  <w:num w:numId="8" w16cid:durableId="1543441198">
    <w:abstractNumId w:val="18"/>
  </w:num>
  <w:num w:numId="9" w16cid:durableId="2094232321">
    <w:abstractNumId w:val="38"/>
  </w:num>
  <w:num w:numId="10" w16cid:durableId="727072506">
    <w:abstractNumId w:val="21"/>
  </w:num>
  <w:num w:numId="11" w16cid:durableId="1079255047">
    <w:abstractNumId w:val="19"/>
  </w:num>
  <w:num w:numId="12" w16cid:durableId="1824657480">
    <w:abstractNumId w:val="23"/>
  </w:num>
  <w:num w:numId="13" w16cid:durableId="640579034">
    <w:abstractNumId w:val="40"/>
  </w:num>
  <w:num w:numId="14" w16cid:durableId="539172494">
    <w:abstractNumId w:val="31"/>
  </w:num>
  <w:num w:numId="15" w16cid:durableId="65029579">
    <w:abstractNumId w:val="24"/>
  </w:num>
  <w:num w:numId="16" w16cid:durableId="1840463296">
    <w:abstractNumId w:val="17"/>
  </w:num>
  <w:num w:numId="17" w16cid:durableId="985085161">
    <w:abstractNumId w:val="3"/>
  </w:num>
  <w:num w:numId="18" w16cid:durableId="213784435">
    <w:abstractNumId w:val="34"/>
  </w:num>
  <w:num w:numId="19" w16cid:durableId="2091078368">
    <w:abstractNumId w:val="12"/>
  </w:num>
  <w:num w:numId="20" w16cid:durableId="1247685776">
    <w:abstractNumId w:val="27"/>
  </w:num>
  <w:num w:numId="21" w16cid:durableId="1652052730">
    <w:abstractNumId w:val="48"/>
  </w:num>
  <w:num w:numId="22" w16cid:durableId="1738243538">
    <w:abstractNumId w:val="15"/>
  </w:num>
  <w:num w:numId="23" w16cid:durableId="262155058">
    <w:abstractNumId w:val="37"/>
  </w:num>
  <w:num w:numId="24" w16cid:durableId="989597492">
    <w:abstractNumId w:val="41"/>
  </w:num>
  <w:num w:numId="25" w16cid:durableId="1699426950">
    <w:abstractNumId w:val="10"/>
  </w:num>
  <w:num w:numId="26" w16cid:durableId="1048261506">
    <w:abstractNumId w:val="29"/>
  </w:num>
  <w:num w:numId="27" w16cid:durableId="556166753">
    <w:abstractNumId w:val="5"/>
  </w:num>
  <w:num w:numId="28" w16cid:durableId="733964365">
    <w:abstractNumId w:val="47"/>
  </w:num>
  <w:num w:numId="29" w16cid:durableId="1053970091">
    <w:abstractNumId w:val="13"/>
  </w:num>
  <w:num w:numId="30" w16cid:durableId="1223372076">
    <w:abstractNumId w:val="16"/>
  </w:num>
  <w:num w:numId="31" w16cid:durableId="1969048615">
    <w:abstractNumId w:val="26"/>
  </w:num>
  <w:num w:numId="32" w16cid:durableId="1319461598">
    <w:abstractNumId w:val="28"/>
  </w:num>
  <w:num w:numId="33" w16cid:durableId="889267256">
    <w:abstractNumId w:val="22"/>
  </w:num>
  <w:num w:numId="34" w16cid:durableId="1834637551">
    <w:abstractNumId w:val="8"/>
  </w:num>
  <w:num w:numId="35" w16cid:durableId="553390283">
    <w:abstractNumId w:val="43"/>
  </w:num>
  <w:num w:numId="36" w16cid:durableId="1097091128">
    <w:abstractNumId w:val="32"/>
  </w:num>
  <w:num w:numId="37" w16cid:durableId="2048677629">
    <w:abstractNumId w:val="46"/>
  </w:num>
  <w:num w:numId="38" w16cid:durableId="1450975587">
    <w:abstractNumId w:val="9"/>
  </w:num>
  <w:num w:numId="39" w16cid:durableId="874654130">
    <w:abstractNumId w:val="33"/>
  </w:num>
  <w:num w:numId="40" w16cid:durableId="415444514">
    <w:abstractNumId w:val="11"/>
  </w:num>
  <w:num w:numId="41" w16cid:durableId="65035717">
    <w:abstractNumId w:val="6"/>
  </w:num>
  <w:num w:numId="42" w16cid:durableId="816193403">
    <w:abstractNumId w:val="36"/>
  </w:num>
  <w:num w:numId="43" w16cid:durableId="1991127569">
    <w:abstractNumId w:val="44"/>
  </w:num>
  <w:num w:numId="44" w16cid:durableId="2121486393">
    <w:abstractNumId w:val="0"/>
  </w:num>
  <w:num w:numId="45" w16cid:durableId="1629580104">
    <w:abstractNumId w:val="1"/>
  </w:num>
  <w:num w:numId="46" w16cid:durableId="2039548096">
    <w:abstractNumId w:val="2"/>
  </w:num>
  <w:num w:numId="47" w16cid:durableId="1210798989">
    <w:abstractNumId w:val="30"/>
    <w:lvlOverride w:ilvl="0"/>
    <w:lvlOverride w:ilvl="1"/>
    <w:lvlOverride w:ilvl="2"/>
    <w:lvlOverride w:ilvl="3"/>
    <w:lvlOverride w:ilvl="4"/>
    <w:lvlOverride w:ilvl="5"/>
    <w:lvlOverride w:ilvl="6"/>
    <w:lvlOverride w:ilvl="7"/>
    <w:lvlOverride w:ilvl="8"/>
  </w:num>
  <w:num w:numId="48" w16cid:durableId="849024853">
    <w:abstractNumId w:val="35"/>
  </w:num>
  <w:num w:numId="49" w16cid:durableId="866403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AA"/>
    <w:rsid w:val="00003595"/>
    <w:rsid w:val="00003D79"/>
    <w:rsid w:val="00004721"/>
    <w:rsid w:val="000077C8"/>
    <w:rsid w:val="00012515"/>
    <w:rsid w:val="00035E79"/>
    <w:rsid w:val="00035EDC"/>
    <w:rsid w:val="00054882"/>
    <w:rsid w:val="00065C83"/>
    <w:rsid w:val="00084373"/>
    <w:rsid w:val="000E05C8"/>
    <w:rsid w:val="000F04A2"/>
    <w:rsid w:val="00125DDB"/>
    <w:rsid w:val="001E6235"/>
    <w:rsid w:val="00213F8A"/>
    <w:rsid w:val="00220D6F"/>
    <w:rsid w:val="00240C10"/>
    <w:rsid w:val="00242C26"/>
    <w:rsid w:val="00261E5E"/>
    <w:rsid w:val="002A234B"/>
    <w:rsid w:val="002C313F"/>
    <w:rsid w:val="002D7088"/>
    <w:rsid w:val="002F21F9"/>
    <w:rsid w:val="00303732"/>
    <w:rsid w:val="00326777"/>
    <w:rsid w:val="003638FF"/>
    <w:rsid w:val="003672D0"/>
    <w:rsid w:val="003B0115"/>
    <w:rsid w:val="003C6405"/>
    <w:rsid w:val="003D2D23"/>
    <w:rsid w:val="003F4A61"/>
    <w:rsid w:val="00400878"/>
    <w:rsid w:val="0045327D"/>
    <w:rsid w:val="00460BD5"/>
    <w:rsid w:val="0047138D"/>
    <w:rsid w:val="00475A56"/>
    <w:rsid w:val="004949C7"/>
    <w:rsid w:val="004A354C"/>
    <w:rsid w:val="004B2359"/>
    <w:rsid w:val="004D0D64"/>
    <w:rsid w:val="004D50F2"/>
    <w:rsid w:val="004E431C"/>
    <w:rsid w:val="004F68B6"/>
    <w:rsid w:val="005117A3"/>
    <w:rsid w:val="00521F16"/>
    <w:rsid w:val="005360FD"/>
    <w:rsid w:val="005434D7"/>
    <w:rsid w:val="00584D66"/>
    <w:rsid w:val="005D2461"/>
    <w:rsid w:val="005D6C53"/>
    <w:rsid w:val="005E52C7"/>
    <w:rsid w:val="005E7A25"/>
    <w:rsid w:val="005E7B97"/>
    <w:rsid w:val="006070C1"/>
    <w:rsid w:val="00613453"/>
    <w:rsid w:val="00642FFD"/>
    <w:rsid w:val="00645D5B"/>
    <w:rsid w:val="00651AE2"/>
    <w:rsid w:val="006769D5"/>
    <w:rsid w:val="006A0141"/>
    <w:rsid w:val="006B3ABB"/>
    <w:rsid w:val="006B63E9"/>
    <w:rsid w:val="006C03E0"/>
    <w:rsid w:val="006C13DD"/>
    <w:rsid w:val="006C2FE5"/>
    <w:rsid w:val="006D735F"/>
    <w:rsid w:val="006E3355"/>
    <w:rsid w:val="006E57A4"/>
    <w:rsid w:val="006E6C63"/>
    <w:rsid w:val="006F1D37"/>
    <w:rsid w:val="007021AF"/>
    <w:rsid w:val="0076666C"/>
    <w:rsid w:val="007B0934"/>
    <w:rsid w:val="007D05AA"/>
    <w:rsid w:val="007E67DD"/>
    <w:rsid w:val="00805BAF"/>
    <w:rsid w:val="00812F6F"/>
    <w:rsid w:val="008137FB"/>
    <w:rsid w:val="0083681C"/>
    <w:rsid w:val="00837A2D"/>
    <w:rsid w:val="008461EE"/>
    <w:rsid w:val="008764F8"/>
    <w:rsid w:val="00882D9D"/>
    <w:rsid w:val="0089766E"/>
    <w:rsid w:val="008B62B3"/>
    <w:rsid w:val="008C1846"/>
    <w:rsid w:val="008C42B2"/>
    <w:rsid w:val="008F78A6"/>
    <w:rsid w:val="0095656B"/>
    <w:rsid w:val="0097115D"/>
    <w:rsid w:val="00984E2C"/>
    <w:rsid w:val="00992478"/>
    <w:rsid w:val="009A518F"/>
    <w:rsid w:val="009B5B45"/>
    <w:rsid w:val="009B609D"/>
    <w:rsid w:val="009C7944"/>
    <w:rsid w:val="009E168D"/>
    <w:rsid w:val="00A01535"/>
    <w:rsid w:val="00A334DF"/>
    <w:rsid w:val="00A90810"/>
    <w:rsid w:val="00A95C26"/>
    <w:rsid w:val="00AE4990"/>
    <w:rsid w:val="00B05507"/>
    <w:rsid w:val="00B11274"/>
    <w:rsid w:val="00B12D35"/>
    <w:rsid w:val="00B17ADA"/>
    <w:rsid w:val="00B370FF"/>
    <w:rsid w:val="00B4180F"/>
    <w:rsid w:val="00B46872"/>
    <w:rsid w:val="00B61EB7"/>
    <w:rsid w:val="00C05343"/>
    <w:rsid w:val="00C1248C"/>
    <w:rsid w:val="00C40B1F"/>
    <w:rsid w:val="00C440C7"/>
    <w:rsid w:val="00C522B5"/>
    <w:rsid w:val="00C7078B"/>
    <w:rsid w:val="00C77EF7"/>
    <w:rsid w:val="00C83372"/>
    <w:rsid w:val="00C961D1"/>
    <w:rsid w:val="00CE5339"/>
    <w:rsid w:val="00CF39C0"/>
    <w:rsid w:val="00D03C00"/>
    <w:rsid w:val="00D05721"/>
    <w:rsid w:val="00D11F09"/>
    <w:rsid w:val="00D255A0"/>
    <w:rsid w:val="00D34C23"/>
    <w:rsid w:val="00DD3EB8"/>
    <w:rsid w:val="00E20505"/>
    <w:rsid w:val="00E23C15"/>
    <w:rsid w:val="00E55ED1"/>
    <w:rsid w:val="00E6068D"/>
    <w:rsid w:val="00E659B0"/>
    <w:rsid w:val="00E72336"/>
    <w:rsid w:val="00E77478"/>
    <w:rsid w:val="00E92C9D"/>
    <w:rsid w:val="00EA7B54"/>
    <w:rsid w:val="00EC1355"/>
    <w:rsid w:val="00EC2921"/>
    <w:rsid w:val="00F770D2"/>
    <w:rsid w:val="00F92BBF"/>
    <w:rsid w:val="00FB16E4"/>
    <w:rsid w:val="00FB7837"/>
    <w:rsid w:val="094A4DF7"/>
    <w:rsid w:val="12779C91"/>
    <w:rsid w:val="12D84EFF"/>
    <w:rsid w:val="1A532966"/>
    <w:rsid w:val="1D855CBB"/>
    <w:rsid w:val="1D88BBF9"/>
    <w:rsid w:val="1DEB169A"/>
    <w:rsid w:val="2154CF99"/>
    <w:rsid w:val="26DD8FEE"/>
    <w:rsid w:val="2A534A57"/>
    <w:rsid w:val="2BA5E4AD"/>
    <w:rsid w:val="2FEEC000"/>
    <w:rsid w:val="31D3457D"/>
    <w:rsid w:val="3471F696"/>
    <w:rsid w:val="3E6DC07A"/>
    <w:rsid w:val="3EF097E7"/>
    <w:rsid w:val="3F04461A"/>
    <w:rsid w:val="3F1E4980"/>
    <w:rsid w:val="3F49B665"/>
    <w:rsid w:val="400D9652"/>
    <w:rsid w:val="41C0C998"/>
    <w:rsid w:val="42248DBB"/>
    <w:rsid w:val="44367303"/>
    <w:rsid w:val="45AE3979"/>
    <w:rsid w:val="4722B670"/>
    <w:rsid w:val="4AAE2CED"/>
    <w:rsid w:val="4C915648"/>
    <w:rsid w:val="4DB26C1A"/>
    <w:rsid w:val="4DFAFBB0"/>
    <w:rsid w:val="4E00E721"/>
    <w:rsid w:val="4EC4F3BF"/>
    <w:rsid w:val="504C0887"/>
    <w:rsid w:val="5213C4BC"/>
    <w:rsid w:val="53D054CE"/>
    <w:rsid w:val="53D758F9"/>
    <w:rsid w:val="54589C9D"/>
    <w:rsid w:val="555D0E8F"/>
    <w:rsid w:val="5861BB85"/>
    <w:rsid w:val="590D0161"/>
    <w:rsid w:val="5A478A03"/>
    <w:rsid w:val="5A5E1D89"/>
    <w:rsid w:val="5F5CDDCC"/>
    <w:rsid w:val="608C9377"/>
    <w:rsid w:val="67A1474F"/>
    <w:rsid w:val="6A2748F7"/>
    <w:rsid w:val="6C44C58C"/>
    <w:rsid w:val="6CA4F777"/>
    <w:rsid w:val="6FC8375F"/>
    <w:rsid w:val="70E64240"/>
    <w:rsid w:val="7358657A"/>
    <w:rsid w:val="784C122C"/>
    <w:rsid w:val="785469DF"/>
    <w:rsid w:val="78A8919E"/>
    <w:rsid w:val="7C323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3B45"/>
  <w15:chartTrackingRefBased/>
  <w15:docId w15:val="{BC48E3F8-E4D5-465A-839C-9DC00423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64"/>
    <w:rPr>
      <w:rFonts w:ascii="Arial" w:hAnsi="Arial"/>
      <w:color w:val="404040" w:themeColor="text1" w:themeTint="BF"/>
    </w:rPr>
  </w:style>
  <w:style w:type="paragraph" w:styleId="Heading1">
    <w:name w:val="heading 1"/>
    <w:basedOn w:val="Normal"/>
    <w:next w:val="Normal"/>
    <w:link w:val="Heading1Char"/>
    <w:uiPriority w:val="9"/>
    <w:qFormat/>
    <w:rsid w:val="00213F8A"/>
    <w:pPr>
      <w:keepNext/>
      <w:keepLines/>
      <w:spacing w:before="360" w:after="80"/>
      <w:outlineLvl w:val="0"/>
    </w:pPr>
    <w:rPr>
      <w:rFonts w:eastAsiaTheme="majorEastAsia" w:cstheme="majorBidi"/>
      <w:b/>
      <w:color w:val="005EB8"/>
      <w:sz w:val="40"/>
      <w:szCs w:val="40"/>
    </w:rPr>
  </w:style>
  <w:style w:type="paragraph" w:styleId="Heading2">
    <w:name w:val="heading 2"/>
    <w:basedOn w:val="Normal"/>
    <w:next w:val="Normal"/>
    <w:link w:val="Heading2Char"/>
    <w:uiPriority w:val="9"/>
    <w:unhideWhenUsed/>
    <w:qFormat/>
    <w:rsid w:val="00D255A0"/>
    <w:pPr>
      <w:keepNext/>
      <w:keepLines/>
      <w:spacing w:before="160" w:after="80"/>
      <w:outlineLvl w:val="1"/>
    </w:pPr>
    <w:rPr>
      <w:rFonts w:eastAsiaTheme="majorEastAsia" w:cstheme="majorBidi"/>
      <w:b/>
      <w:color w:val="005EB8"/>
      <w:sz w:val="28"/>
      <w:szCs w:val="32"/>
    </w:rPr>
  </w:style>
  <w:style w:type="paragraph" w:styleId="Heading3">
    <w:name w:val="heading 3"/>
    <w:basedOn w:val="Normal"/>
    <w:next w:val="Normal"/>
    <w:link w:val="Heading3Char"/>
    <w:uiPriority w:val="9"/>
    <w:unhideWhenUsed/>
    <w:qFormat/>
    <w:rsid w:val="007D0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8A"/>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D255A0"/>
    <w:rPr>
      <w:rFonts w:ascii="Arial" w:eastAsiaTheme="majorEastAsia" w:hAnsi="Arial" w:cstheme="majorBidi"/>
      <w:b/>
      <w:color w:val="005EB8"/>
      <w:sz w:val="28"/>
      <w:szCs w:val="32"/>
    </w:rPr>
  </w:style>
  <w:style w:type="character" w:customStyle="1" w:styleId="Heading3Char">
    <w:name w:val="Heading 3 Char"/>
    <w:basedOn w:val="DefaultParagraphFont"/>
    <w:link w:val="Heading3"/>
    <w:uiPriority w:val="9"/>
    <w:rsid w:val="007D0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AA"/>
    <w:rPr>
      <w:rFonts w:eastAsiaTheme="majorEastAsia" w:cstheme="majorBidi"/>
      <w:color w:val="272727" w:themeColor="text1" w:themeTint="D8"/>
    </w:rPr>
  </w:style>
  <w:style w:type="paragraph" w:styleId="Title">
    <w:name w:val="Title"/>
    <w:basedOn w:val="Normal"/>
    <w:next w:val="Normal"/>
    <w:link w:val="TitleChar"/>
    <w:uiPriority w:val="10"/>
    <w:qFormat/>
    <w:rsid w:val="004D0D64"/>
    <w:pPr>
      <w:spacing w:after="240" w:line="240" w:lineRule="auto"/>
      <w:contextualSpacing/>
    </w:pPr>
    <w:rPr>
      <w:rFonts w:eastAsiaTheme="majorEastAsia" w:cstheme="majorBidi"/>
      <w:b/>
      <w:color w:val="005EB8"/>
      <w:spacing w:val="-10"/>
      <w:kern w:val="28"/>
      <w:sz w:val="44"/>
      <w:szCs w:val="56"/>
    </w:rPr>
  </w:style>
  <w:style w:type="character" w:customStyle="1" w:styleId="TitleChar">
    <w:name w:val="Title Char"/>
    <w:basedOn w:val="DefaultParagraphFont"/>
    <w:link w:val="Title"/>
    <w:uiPriority w:val="10"/>
    <w:rsid w:val="004D0D64"/>
    <w:rPr>
      <w:rFonts w:ascii="Arial" w:eastAsiaTheme="majorEastAsia" w:hAnsi="Arial" w:cstheme="majorBidi"/>
      <w:b/>
      <w:color w:val="005EB8"/>
      <w:spacing w:val="-10"/>
      <w:kern w:val="28"/>
      <w:sz w:val="44"/>
      <w:szCs w:val="56"/>
    </w:rPr>
  </w:style>
  <w:style w:type="paragraph" w:styleId="Subtitle">
    <w:name w:val="Subtitle"/>
    <w:basedOn w:val="Normal"/>
    <w:next w:val="Normal"/>
    <w:link w:val="SubtitleChar"/>
    <w:uiPriority w:val="11"/>
    <w:qFormat/>
    <w:rsid w:val="008C1846"/>
    <w:pPr>
      <w:numPr>
        <w:ilvl w:val="1"/>
      </w:numPr>
    </w:pPr>
    <w:rPr>
      <w:rFonts w:eastAsiaTheme="majorEastAsia" w:cstheme="majorBidi"/>
      <w:b/>
      <w:sz w:val="28"/>
      <w:szCs w:val="28"/>
    </w:rPr>
  </w:style>
  <w:style w:type="character" w:customStyle="1" w:styleId="SubtitleChar">
    <w:name w:val="Subtitle Char"/>
    <w:basedOn w:val="DefaultParagraphFont"/>
    <w:link w:val="Subtitle"/>
    <w:uiPriority w:val="11"/>
    <w:rsid w:val="008C1846"/>
    <w:rPr>
      <w:rFonts w:ascii="Arial" w:eastAsiaTheme="majorEastAsia" w:hAnsi="Arial" w:cstheme="majorBidi"/>
      <w:b/>
      <w:color w:val="404040" w:themeColor="text1" w:themeTint="BF"/>
      <w:sz w:val="28"/>
      <w:szCs w:val="28"/>
    </w:rPr>
  </w:style>
  <w:style w:type="paragraph" w:styleId="Quote">
    <w:name w:val="Quote"/>
    <w:basedOn w:val="Normal"/>
    <w:next w:val="Normal"/>
    <w:link w:val="QuoteChar"/>
    <w:uiPriority w:val="29"/>
    <w:qFormat/>
    <w:rsid w:val="007D05AA"/>
    <w:pPr>
      <w:spacing w:before="160"/>
      <w:jc w:val="center"/>
    </w:pPr>
    <w:rPr>
      <w:i/>
      <w:iCs/>
    </w:rPr>
  </w:style>
  <w:style w:type="character" w:customStyle="1" w:styleId="QuoteChar">
    <w:name w:val="Quote Char"/>
    <w:basedOn w:val="DefaultParagraphFont"/>
    <w:link w:val="Quote"/>
    <w:uiPriority w:val="29"/>
    <w:rsid w:val="007D05AA"/>
    <w:rPr>
      <w:i/>
      <w:iCs/>
      <w:color w:val="404040" w:themeColor="text1" w:themeTint="BF"/>
    </w:rPr>
  </w:style>
  <w:style w:type="paragraph" w:styleId="ListParagraph">
    <w:name w:val="List Paragraph"/>
    <w:basedOn w:val="Normal"/>
    <w:uiPriority w:val="34"/>
    <w:qFormat/>
    <w:rsid w:val="007D05AA"/>
    <w:pPr>
      <w:ind w:left="720"/>
      <w:contextualSpacing/>
    </w:pPr>
  </w:style>
  <w:style w:type="character" w:styleId="IntenseEmphasis">
    <w:name w:val="Intense Emphasis"/>
    <w:basedOn w:val="DefaultParagraphFont"/>
    <w:uiPriority w:val="21"/>
    <w:qFormat/>
    <w:rsid w:val="007D05AA"/>
    <w:rPr>
      <w:i/>
      <w:iCs/>
      <w:color w:val="0F4761" w:themeColor="accent1" w:themeShade="BF"/>
    </w:rPr>
  </w:style>
  <w:style w:type="paragraph" w:styleId="IntenseQuote">
    <w:name w:val="Intense Quote"/>
    <w:basedOn w:val="Normal"/>
    <w:next w:val="Normal"/>
    <w:link w:val="IntenseQuoteChar"/>
    <w:uiPriority w:val="30"/>
    <w:qFormat/>
    <w:rsid w:val="007D0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AA"/>
    <w:rPr>
      <w:i/>
      <w:iCs/>
      <w:color w:val="0F4761" w:themeColor="accent1" w:themeShade="BF"/>
    </w:rPr>
  </w:style>
  <w:style w:type="character" w:styleId="IntenseReference">
    <w:name w:val="Intense Reference"/>
    <w:basedOn w:val="DefaultParagraphFont"/>
    <w:uiPriority w:val="32"/>
    <w:qFormat/>
    <w:rsid w:val="007D05AA"/>
    <w:rPr>
      <w:b/>
      <w:bCs/>
      <w:smallCaps/>
      <w:color w:val="0F4761" w:themeColor="accent1" w:themeShade="BF"/>
      <w:spacing w:val="5"/>
    </w:rPr>
  </w:style>
  <w:style w:type="paragraph" w:styleId="Header">
    <w:name w:val="header"/>
    <w:basedOn w:val="Normal"/>
    <w:link w:val="HeaderChar"/>
    <w:uiPriority w:val="99"/>
    <w:unhideWhenUsed/>
    <w:rsid w:val="00494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9C7"/>
    <w:rPr>
      <w:rFonts w:ascii="Arial" w:hAnsi="Arial"/>
    </w:rPr>
  </w:style>
  <w:style w:type="paragraph" w:styleId="Footer">
    <w:name w:val="footer"/>
    <w:basedOn w:val="Normal"/>
    <w:link w:val="FooterChar"/>
    <w:uiPriority w:val="99"/>
    <w:unhideWhenUsed/>
    <w:rsid w:val="0049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9C7"/>
    <w:rPr>
      <w:rFonts w:ascii="Arial" w:hAnsi="Arial"/>
    </w:rPr>
  </w:style>
  <w:style w:type="character" w:styleId="Hyperlink">
    <w:name w:val="Hyperlink"/>
    <w:basedOn w:val="DefaultParagraphFont"/>
    <w:uiPriority w:val="99"/>
    <w:unhideWhenUsed/>
    <w:rsid w:val="00984E2C"/>
    <w:rPr>
      <w:b/>
      <w:color w:val="005EB8"/>
      <w:u w:val="single"/>
    </w:rPr>
  </w:style>
  <w:style w:type="character" w:styleId="UnresolvedMention">
    <w:name w:val="Unresolved Mention"/>
    <w:basedOn w:val="DefaultParagraphFont"/>
    <w:uiPriority w:val="99"/>
    <w:semiHidden/>
    <w:unhideWhenUsed/>
    <w:rsid w:val="00984E2C"/>
    <w:rPr>
      <w:color w:val="605E5C"/>
      <w:shd w:val="clear" w:color="auto" w:fill="E1DFDD"/>
    </w:rPr>
  </w:style>
  <w:style w:type="table" w:styleId="TableGrid">
    <w:name w:val="Table Grid"/>
    <w:basedOn w:val="TableNormal"/>
    <w:uiPriority w:val="59"/>
    <w:rsid w:val="008976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F770D2"/>
    <w:pPr>
      <w:autoSpaceDE w:val="0"/>
      <w:autoSpaceDN w:val="0"/>
      <w:adjustRightInd w:val="0"/>
      <w:spacing w:after="0" w:line="221" w:lineRule="atLeast"/>
    </w:pPr>
    <w:rPr>
      <w:rFonts w:cs="Arial"/>
      <w:kern w:val="0"/>
      <w14:ligatures w14:val="none"/>
    </w:rPr>
  </w:style>
  <w:style w:type="paragraph" w:styleId="NoSpacing">
    <w:name w:val="No Spacing"/>
    <w:uiPriority w:val="1"/>
    <w:qFormat/>
    <w:rsid w:val="008461EE"/>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6C13DD"/>
    <w:pPr>
      <w:spacing w:after="0" w:line="240" w:lineRule="auto"/>
    </w:pPr>
    <w:rPr>
      <w:rFonts w:ascii="Arial" w:hAnsi="Arial"/>
    </w:rPr>
  </w:style>
  <w:style w:type="character" w:styleId="CommentReference">
    <w:name w:val="annotation reference"/>
    <w:basedOn w:val="DefaultParagraphFont"/>
    <w:uiPriority w:val="99"/>
    <w:semiHidden/>
    <w:unhideWhenUsed/>
    <w:rsid w:val="000E05C8"/>
    <w:rPr>
      <w:sz w:val="16"/>
      <w:szCs w:val="16"/>
    </w:rPr>
  </w:style>
  <w:style w:type="paragraph" w:styleId="CommentText">
    <w:name w:val="annotation text"/>
    <w:basedOn w:val="Normal"/>
    <w:link w:val="CommentTextChar"/>
    <w:uiPriority w:val="99"/>
    <w:unhideWhenUsed/>
    <w:rsid w:val="000E05C8"/>
    <w:pPr>
      <w:spacing w:line="240" w:lineRule="auto"/>
    </w:pPr>
    <w:rPr>
      <w:sz w:val="20"/>
      <w:szCs w:val="20"/>
    </w:rPr>
  </w:style>
  <w:style w:type="character" w:customStyle="1" w:styleId="CommentTextChar">
    <w:name w:val="Comment Text Char"/>
    <w:basedOn w:val="DefaultParagraphFont"/>
    <w:link w:val="CommentText"/>
    <w:uiPriority w:val="99"/>
    <w:rsid w:val="000E05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05C8"/>
    <w:rPr>
      <w:b/>
      <w:bCs/>
    </w:rPr>
  </w:style>
  <w:style w:type="character" w:customStyle="1" w:styleId="CommentSubjectChar">
    <w:name w:val="Comment Subject Char"/>
    <w:basedOn w:val="CommentTextChar"/>
    <w:link w:val="CommentSubject"/>
    <w:uiPriority w:val="99"/>
    <w:semiHidden/>
    <w:rsid w:val="000E05C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213">
      <w:bodyDiv w:val="1"/>
      <w:marLeft w:val="0"/>
      <w:marRight w:val="0"/>
      <w:marTop w:val="0"/>
      <w:marBottom w:val="0"/>
      <w:divBdr>
        <w:top w:val="none" w:sz="0" w:space="0" w:color="auto"/>
        <w:left w:val="none" w:sz="0" w:space="0" w:color="auto"/>
        <w:bottom w:val="none" w:sz="0" w:space="0" w:color="auto"/>
        <w:right w:val="none" w:sz="0" w:space="0" w:color="auto"/>
      </w:divBdr>
    </w:div>
    <w:div w:id="264385397">
      <w:bodyDiv w:val="1"/>
      <w:marLeft w:val="0"/>
      <w:marRight w:val="0"/>
      <w:marTop w:val="0"/>
      <w:marBottom w:val="0"/>
      <w:divBdr>
        <w:top w:val="none" w:sz="0" w:space="0" w:color="auto"/>
        <w:left w:val="none" w:sz="0" w:space="0" w:color="auto"/>
        <w:bottom w:val="none" w:sz="0" w:space="0" w:color="auto"/>
        <w:right w:val="none" w:sz="0" w:space="0" w:color="auto"/>
      </w:divBdr>
    </w:div>
    <w:div w:id="534083699">
      <w:bodyDiv w:val="1"/>
      <w:marLeft w:val="0"/>
      <w:marRight w:val="0"/>
      <w:marTop w:val="0"/>
      <w:marBottom w:val="0"/>
      <w:divBdr>
        <w:top w:val="none" w:sz="0" w:space="0" w:color="auto"/>
        <w:left w:val="none" w:sz="0" w:space="0" w:color="auto"/>
        <w:bottom w:val="none" w:sz="0" w:space="0" w:color="auto"/>
        <w:right w:val="none" w:sz="0" w:space="0" w:color="auto"/>
      </w:divBdr>
    </w:div>
    <w:div w:id="557937247">
      <w:bodyDiv w:val="1"/>
      <w:marLeft w:val="0"/>
      <w:marRight w:val="0"/>
      <w:marTop w:val="0"/>
      <w:marBottom w:val="0"/>
      <w:divBdr>
        <w:top w:val="none" w:sz="0" w:space="0" w:color="auto"/>
        <w:left w:val="none" w:sz="0" w:space="0" w:color="auto"/>
        <w:bottom w:val="none" w:sz="0" w:space="0" w:color="auto"/>
        <w:right w:val="none" w:sz="0" w:space="0" w:color="auto"/>
      </w:divBdr>
    </w:div>
    <w:div w:id="914508178">
      <w:bodyDiv w:val="1"/>
      <w:marLeft w:val="0"/>
      <w:marRight w:val="0"/>
      <w:marTop w:val="0"/>
      <w:marBottom w:val="0"/>
      <w:divBdr>
        <w:top w:val="none" w:sz="0" w:space="0" w:color="auto"/>
        <w:left w:val="none" w:sz="0" w:space="0" w:color="auto"/>
        <w:bottom w:val="none" w:sz="0" w:space="0" w:color="auto"/>
        <w:right w:val="none" w:sz="0" w:space="0" w:color="auto"/>
      </w:divBdr>
    </w:div>
    <w:div w:id="974455570">
      <w:bodyDiv w:val="1"/>
      <w:marLeft w:val="0"/>
      <w:marRight w:val="0"/>
      <w:marTop w:val="0"/>
      <w:marBottom w:val="0"/>
      <w:divBdr>
        <w:top w:val="none" w:sz="0" w:space="0" w:color="auto"/>
        <w:left w:val="none" w:sz="0" w:space="0" w:color="auto"/>
        <w:bottom w:val="none" w:sz="0" w:space="0" w:color="auto"/>
        <w:right w:val="none" w:sz="0" w:space="0" w:color="auto"/>
      </w:divBdr>
    </w:div>
    <w:div w:id="1123423614">
      <w:bodyDiv w:val="1"/>
      <w:marLeft w:val="0"/>
      <w:marRight w:val="0"/>
      <w:marTop w:val="0"/>
      <w:marBottom w:val="0"/>
      <w:divBdr>
        <w:top w:val="none" w:sz="0" w:space="0" w:color="auto"/>
        <w:left w:val="none" w:sz="0" w:space="0" w:color="auto"/>
        <w:bottom w:val="none" w:sz="0" w:space="0" w:color="auto"/>
        <w:right w:val="none" w:sz="0" w:space="0" w:color="auto"/>
      </w:divBdr>
    </w:div>
    <w:div w:id="1229609416">
      <w:bodyDiv w:val="1"/>
      <w:marLeft w:val="0"/>
      <w:marRight w:val="0"/>
      <w:marTop w:val="0"/>
      <w:marBottom w:val="0"/>
      <w:divBdr>
        <w:top w:val="none" w:sz="0" w:space="0" w:color="auto"/>
        <w:left w:val="none" w:sz="0" w:space="0" w:color="auto"/>
        <w:bottom w:val="none" w:sz="0" w:space="0" w:color="auto"/>
        <w:right w:val="none" w:sz="0" w:space="0" w:color="auto"/>
      </w:divBdr>
      <w:divsChild>
        <w:div w:id="1769931184">
          <w:marLeft w:val="0"/>
          <w:marRight w:val="0"/>
          <w:marTop w:val="0"/>
          <w:marBottom w:val="0"/>
          <w:divBdr>
            <w:top w:val="none" w:sz="0" w:space="0" w:color="auto"/>
            <w:left w:val="none" w:sz="0" w:space="0" w:color="auto"/>
            <w:bottom w:val="none" w:sz="0" w:space="0" w:color="auto"/>
            <w:right w:val="none" w:sz="0" w:space="0" w:color="auto"/>
          </w:divBdr>
        </w:div>
        <w:div w:id="1005330221">
          <w:marLeft w:val="0"/>
          <w:marRight w:val="0"/>
          <w:marTop w:val="0"/>
          <w:marBottom w:val="0"/>
          <w:divBdr>
            <w:top w:val="none" w:sz="0" w:space="0" w:color="auto"/>
            <w:left w:val="none" w:sz="0" w:space="0" w:color="auto"/>
            <w:bottom w:val="none" w:sz="0" w:space="0" w:color="auto"/>
            <w:right w:val="none" w:sz="0" w:space="0" w:color="auto"/>
          </w:divBdr>
        </w:div>
        <w:div w:id="1435520836">
          <w:marLeft w:val="0"/>
          <w:marRight w:val="0"/>
          <w:marTop w:val="0"/>
          <w:marBottom w:val="0"/>
          <w:divBdr>
            <w:top w:val="none" w:sz="0" w:space="0" w:color="auto"/>
            <w:left w:val="none" w:sz="0" w:space="0" w:color="auto"/>
            <w:bottom w:val="none" w:sz="0" w:space="0" w:color="auto"/>
            <w:right w:val="none" w:sz="0" w:space="0" w:color="auto"/>
          </w:divBdr>
        </w:div>
        <w:div w:id="672950791">
          <w:marLeft w:val="0"/>
          <w:marRight w:val="0"/>
          <w:marTop w:val="0"/>
          <w:marBottom w:val="0"/>
          <w:divBdr>
            <w:top w:val="none" w:sz="0" w:space="0" w:color="auto"/>
            <w:left w:val="none" w:sz="0" w:space="0" w:color="auto"/>
            <w:bottom w:val="none" w:sz="0" w:space="0" w:color="auto"/>
            <w:right w:val="none" w:sz="0" w:space="0" w:color="auto"/>
          </w:divBdr>
        </w:div>
        <w:div w:id="1317077494">
          <w:marLeft w:val="0"/>
          <w:marRight w:val="0"/>
          <w:marTop w:val="0"/>
          <w:marBottom w:val="0"/>
          <w:divBdr>
            <w:top w:val="none" w:sz="0" w:space="0" w:color="auto"/>
            <w:left w:val="none" w:sz="0" w:space="0" w:color="auto"/>
            <w:bottom w:val="none" w:sz="0" w:space="0" w:color="auto"/>
            <w:right w:val="none" w:sz="0" w:space="0" w:color="auto"/>
          </w:divBdr>
        </w:div>
      </w:divsChild>
    </w:div>
    <w:div w:id="1423066170">
      <w:bodyDiv w:val="1"/>
      <w:marLeft w:val="0"/>
      <w:marRight w:val="0"/>
      <w:marTop w:val="0"/>
      <w:marBottom w:val="0"/>
      <w:divBdr>
        <w:top w:val="none" w:sz="0" w:space="0" w:color="auto"/>
        <w:left w:val="none" w:sz="0" w:space="0" w:color="auto"/>
        <w:bottom w:val="none" w:sz="0" w:space="0" w:color="auto"/>
        <w:right w:val="none" w:sz="0" w:space="0" w:color="auto"/>
      </w:divBdr>
    </w:div>
    <w:div w:id="1568833059">
      <w:bodyDiv w:val="1"/>
      <w:marLeft w:val="0"/>
      <w:marRight w:val="0"/>
      <w:marTop w:val="0"/>
      <w:marBottom w:val="0"/>
      <w:divBdr>
        <w:top w:val="none" w:sz="0" w:space="0" w:color="auto"/>
        <w:left w:val="none" w:sz="0" w:space="0" w:color="auto"/>
        <w:bottom w:val="none" w:sz="0" w:space="0" w:color="auto"/>
        <w:right w:val="none" w:sz="0" w:space="0" w:color="auto"/>
      </w:divBdr>
    </w:div>
    <w:div w:id="1599096111">
      <w:bodyDiv w:val="1"/>
      <w:marLeft w:val="0"/>
      <w:marRight w:val="0"/>
      <w:marTop w:val="0"/>
      <w:marBottom w:val="0"/>
      <w:divBdr>
        <w:top w:val="none" w:sz="0" w:space="0" w:color="auto"/>
        <w:left w:val="none" w:sz="0" w:space="0" w:color="auto"/>
        <w:bottom w:val="none" w:sz="0" w:space="0" w:color="auto"/>
        <w:right w:val="none" w:sz="0" w:space="0" w:color="auto"/>
      </w:divBdr>
      <w:divsChild>
        <w:div w:id="2127769670">
          <w:marLeft w:val="0"/>
          <w:marRight w:val="0"/>
          <w:marTop w:val="0"/>
          <w:marBottom w:val="0"/>
          <w:divBdr>
            <w:top w:val="none" w:sz="0" w:space="0" w:color="auto"/>
            <w:left w:val="none" w:sz="0" w:space="0" w:color="auto"/>
            <w:bottom w:val="none" w:sz="0" w:space="0" w:color="auto"/>
            <w:right w:val="none" w:sz="0" w:space="0" w:color="auto"/>
          </w:divBdr>
        </w:div>
        <w:div w:id="654140102">
          <w:marLeft w:val="0"/>
          <w:marRight w:val="0"/>
          <w:marTop w:val="0"/>
          <w:marBottom w:val="0"/>
          <w:divBdr>
            <w:top w:val="none" w:sz="0" w:space="0" w:color="auto"/>
            <w:left w:val="none" w:sz="0" w:space="0" w:color="auto"/>
            <w:bottom w:val="none" w:sz="0" w:space="0" w:color="auto"/>
            <w:right w:val="none" w:sz="0" w:space="0" w:color="auto"/>
          </w:divBdr>
        </w:div>
        <w:div w:id="174539082">
          <w:marLeft w:val="0"/>
          <w:marRight w:val="0"/>
          <w:marTop w:val="0"/>
          <w:marBottom w:val="0"/>
          <w:divBdr>
            <w:top w:val="none" w:sz="0" w:space="0" w:color="auto"/>
            <w:left w:val="none" w:sz="0" w:space="0" w:color="auto"/>
            <w:bottom w:val="none" w:sz="0" w:space="0" w:color="auto"/>
            <w:right w:val="none" w:sz="0" w:space="0" w:color="auto"/>
          </w:divBdr>
        </w:div>
        <w:div w:id="2106731632">
          <w:marLeft w:val="0"/>
          <w:marRight w:val="0"/>
          <w:marTop w:val="0"/>
          <w:marBottom w:val="0"/>
          <w:divBdr>
            <w:top w:val="none" w:sz="0" w:space="0" w:color="auto"/>
            <w:left w:val="none" w:sz="0" w:space="0" w:color="auto"/>
            <w:bottom w:val="none" w:sz="0" w:space="0" w:color="auto"/>
            <w:right w:val="none" w:sz="0" w:space="0" w:color="auto"/>
          </w:divBdr>
        </w:div>
        <w:div w:id="1388722482">
          <w:marLeft w:val="0"/>
          <w:marRight w:val="0"/>
          <w:marTop w:val="0"/>
          <w:marBottom w:val="0"/>
          <w:divBdr>
            <w:top w:val="none" w:sz="0" w:space="0" w:color="auto"/>
            <w:left w:val="none" w:sz="0" w:space="0" w:color="auto"/>
            <w:bottom w:val="none" w:sz="0" w:space="0" w:color="auto"/>
            <w:right w:val="none" w:sz="0" w:space="0" w:color="auto"/>
          </w:divBdr>
        </w:div>
      </w:divsChild>
    </w:div>
    <w:div w:id="17292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93E96B6A3E64C96460116B2E59258" ma:contentTypeVersion="6" ma:contentTypeDescription="Create a new document." ma:contentTypeScope="" ma:versionID="7356f0f740fce708e3cfbe6c1df30501">
  <xsd:schema xmlns:xsd="http://www.w3.org/2001/XMLSchema" xmlns:xs="http://www.w3.org/2001/XMLSchema" xmlns:p="http://schemas.microsoft.com/office/2006/metadata/properties" xmlns:ns2="130bfc2d-4027-4a0a-8d05-156ce3295647" xmlns:ns3="a4937496-8cc1-4c9f-855e-b26eb596fe81" targetNamespace="http://schemas.microsoft.com/office/2006/metadata/properties" ma:root="true" ma:fieldsID="947c0226856507ce0ed5fe46d5f0b70b" ns2:_="" ns3:_="">
    <xsd:import namespace="130bfc2d-4027-4a0a-8d05-156ce3295647"/>
    <xsd:import namespace="a4937496-8cc1-4c9f-855e-b26eb596f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bfc2d-4027-4a0a-8d05-156ce3295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7496-8cc1-4c9f-855e-b26eb596fe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C3E08-5BB4-467D-AE2B-A5EC0186389C}">
  <ds:schemaRefs>
    <ds:schemaRef ds:uri="http://schemas.microsoft.com/sharepoint/v3/contenttype/forms"/>
  </ds:schemaRefs>
</ds:datastoreItem>
</file>

<file path=customXml/itemProps2.xml><?xml version="1.0" encoding="utf-8"?>
<ds:datastoreItem xmlns:ds="http://schemas.openxmlformats.org/officeDocument/2006/customXml" ds:itemID="{5EBEA776-AB0C-450A-A8F4-DC7FC9DE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bfc2d-4027-4a0a-8d05-156ce3295647"/>
    <ds:schemaRef ds:uri="a4937496-8cc1-4c9f-855e-b26eb596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507E4-4657-49A1-A753-FC8FC8F548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 (WHITTINGTON HEALTH NHS TRUST)</dc:creator>
  <cp:keywords/>
  <dc:description/>
  <cp:lastModifiedBy>SMITH, Mike (WHITTINGTON HEALTH NHS TRUST)</cp:lastModifiedBy>
  <cp:revision>2</cp:revision>
  <cp:lastPrinted>2025-12-19T15:20:00Z</cp:lastPrinted>
  <dcterms:created xsi:type="dcterms:W3CDTF">2025-12-19T16:17:00Z</dcterms:created>
  <dcterms:modified xsi:type="dcterms:W3CDTF">2025-12-19T16:17:00Z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0x010100B7F93E96B6A3E64C96460116B2E59258</vt:lpwstr>
  </property>
</Properties>
</file>